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4BD29" w14:textId="77777777" w:rsidR="009C2BB6" w:rsidRDefault="009C2BB6" w:rsidP="009C2BB6">
      <w:pPr>
        <w:rPr>
          <w:rFonts w:ascii="Times New Roman" w:hAnsi="Times New Roman"/>
          <w:sz w:val="20"/>
          <w:szCs w:val="20"/>
        </w:rPr>
      </w:pPr>
      <w:r w:rsidRPr="006C61D3">
        <w:rPr>
          <w:rFonts w:ascii="Times New Roman" w:hAnsi="Times New Roman"/>
          <w:b/>
          <w:sz w:val="20"/>
          <w:szCs w:val="20"/>
        </w:rPr>
        <w:t>Table S3</w:t>
      </w:r>
      <w:r w:rsidRPr="00A06C4A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N</w:t>
      </w:r>
      <w:r w:rsidRPr="00A06C4A">
        <w:rPr>
          <w:rFonts w:ascii="Times New Roman" w:hAnsi="Times New Roman"/>
          <w:sz w:val="20"/>
          <w:szCs w:val="20"/>
        </w:rPr>
        <w:t>one of those events were found by cufflinks</w:t>
      </w:r>
      <w:r>
        <w:rPr>
          <w:rFonts w:ascii="Times New Roman" w:hAnsi="Times New Roman"/>
          <w:sz w:val="20"/>
          <w:szCs w:val="20"/>
        </w:rPr>
        <w:t>.</w:t>
      </w:r>
    </w:p>
    <w:p w14:paraId="59F9B465" w14:textId="77777777" w:rsidR="009C2BB6" w:rsidRPr="00A06C4A" w:rsidRDefault="009C2BB6" w:rsidP="009C2BB6">
      <w:pPr>
        <w:rPr>
          <w:rFonts w:ascii="Times New Roman" w:hAnsi="Times New Roman"/>
          <w:sz w:val="20"/>
          <w:szCs w:val="20"/>
        </w:rPr>
      </w:pPr>
    </w:p>
    <w:tbl>
      <w:tblPr>
        <w:tblW w:w="8640" w:type="dxa"/>
        <w:tblInd w:w="118" w:type="dxa"/>
        <w:tblLook w:val="04A0" w:firstRow="1" w:lastRow="0" w:firstColumn="1" w:lastColumn="0" w:noHBand="0" w:noVBand="1"/>
      </w:tblPr>
      <w:tblGrid>
        <w:gridCol w:w="947"/>
        <w:gridCol w:w="1297"/>
        <w:gridCol w:w="1378"/>
        <w:gridCol w:w="1268"/>
        <w:gridCol w:w="980"/>
        <w:gridCol w:w="853"/>
        <w:gridCol w:w="890"/>
        <w:gridCol w:w="1845"/>
      </w:tblGrid>
      <w:tr w:rsidR="009C2BB6" w:rsidRPr="009D1971" w14:paraId="05449BDF" w14:textId="77777777" w:rsidTr="009C2BB6">
        <w:trPr>
          <w:trHeight w:val="330"/>
        </w:trPr>
        <w:tc>
          <w:tcPr>
            <w:tcW w:w="130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14:paraId="5B8A7E93" w14:textId="77777777" w:rsidR="009C2BB6" w:rsidRPr="006C61D3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61D3">
              <w:rPr>
                <w:rFonts w:ascii="Times New Roman" w:eastAsia="Times New Roman" w:hAnsi="Times New Roman"/>
                <w:b/>
                <w:sz w:val="20"/>
                <w:szCs w:val="20"/>
              </w:rPr>
              <w:t>Event number</w:t>
            </w:r>
          </w:p>
        </w:tc>
        <w:tc>
          <w:tcPr>
            <w:tcW w:w="182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14:paraId="6B26BF37" w14:textId="77777777" w:rsidR="009C2BB6" w:rsidRPr="006C61D3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61D3">
              <w:rPr>
                <w:rFonts w:ascii="Times New Roman" w:eastAsia="Times New Roman" w:hAnsi="Times New Roman"/>
                <w:b/>
                <w:sz w:val="20"/>
                <w:szCs w:val="20"/>
              </w:rPr>
              <w:t>Gene symbol</w:t>
            </w:r>
          </w:p>
        </w:tc>
        <w:tc>
          <w:tcPr>
            <w:tcW w:w="194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14:paraId="48829DD0" w14:textId="77777777" w:rsidR="009C2BB6" w:rsidRPr="006C61D3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61D3">
              <w:rPr>
                <w:rFonts w:ascii="Times New Roman" w:eastAsia="Times New Roman" w:hAnsi="Times New Roman"/>
                <w:b/>
                <w:sz w:val="20"/>
                <w:szCs w:val="20"/>
              </w:rPr>
              <w:t>Exons in junction</w:t>
            </w:r>
          </w:p>
        </w:tc>
        <w:tc>
          <w:tcPr>
            <w:tcW w:w="1776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14:paraId="55ECFFB7" w14:textId="77777777" w:rsidR="009C2BB6" w:rsidRPr="006C61D3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61D3">
              <w:rPr>
                <w:rFonts w:ascii="Times New Roman" w:eastAsia="Times New Roman" w:hAnsi="Times New Roman"/>
                <w:b/>
                <w:sz w:val="20"/>
                <w:szCs w:val="20"/>
              </w:rPr>
              <w:t>Skipped exons</w:t>
            </w:r>
          </w:p>
        </w:tc>
        <w:tc>
          <w:tcPr>
            <w:tcW w:w="122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14:paraId="001AF071" w14:textId="77777777" w:rsidR="009C2BB6" w:rsidRPr="006C61D3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61D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Gel </w:t>
            </w:r>
            <w:proofErr w:type="spellStart"/>
            <w:r w:rsidRPr="006C61D3">
              <w:rPr>
                <w:rFonts w:ascii="Times New Roman" w:eastAsia="Times New Roman" w:hAnsi="Times New Roman"/>
                <w:b/>
                <w:sz w:val="20"/>
                <w:szCs w:val="20"/>
              </w:rPr>
              <w:t>electroforesis</w:t>
            </w:r>
            <w:proofErr w:type="spellEnd"/>
          </w:p>
        </w:tc>
        <w:tc>
          <w:tcPr>
            <w:tcW w:w="106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14:paraId="2486D42D" w14:textId="77777777" w:rsidR="009C2BB6" w:rsidRPr="006C61D3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61D3">
              <w:rPr>
                <w:rFonts w:ascii="Times New Roman" w:eastAsia="Times New Roman" w:hAnsi="Times New Roman"/>
                <w:b/>
                <w:sz w:val="20"/>
                <w:szCs w:val="20"/>
              </w:rPr>
              <w:t>Sanger sequencing</w:t>
            </w:r>
          </w:p>
        </w:tc>
        <w:tc>
          <w:tcPr>
            <w:tcW w:w="120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14:paraId="638693DF" w14:textId="77777777" w:rsidR="009C2BB6" w:rsidRPr="006C61D3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61D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Confirming in </w:t>
            </w:r>
            <w:proofErr w:type="spellStart"/>
            <w:r w:rsidRPr="006C61D3">
              <w:rPr>
                <w:rFonts w:ascii="Times New Roman" w:eastAsia="Times New Roman" w:hAnsi="Times New Roman"/>
                <w:b/>
                <w:sz w:val="20"/>
                <w:szCs w:val="20"/>
              </w:rPr>
              <w:t>SwissProt</w:t>
            </w:r>
            <w:proofErr w:type="spellEnd"/>
            <w:r w:rsidRPr="006C61D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database</w:t>
            </w:r>
          </w:p>
        </w:tc>
        <w:tc>
          <w:tcPr>
            <w:tcW w:w="2632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bottom"/>
            <w:hideMark/>
          </w:tcPr>
          <w:p w14:paraId="3CE3ABDA" w14:textId="77777777" w:rsidR="009C2BB6" w:rsidRPr="006C61D3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61D3">
              <w:rPr>
                <w:rFonts w:ascii="Times New Roman" w:eastAsia="Times New Roman" w:hAnsi="Times New Roman"/>
                <w:b/>
                <w:sz w:val="20"/>
                <w:szCs w:val="20"/>
              </w:rPr>
              <w:t>Functional sites in skipped exons</w:t>
            </w:r>
          </w:p>
        </w:tc>
        <w:bookmarkStart w:id="0" w:name="_GoBack"/>
        <w:bookmarkEnd w:id="0"/>
      </w:tr>
      <w:tr w:rsidR="009C2BB6" w:rsidRPr="009D1971" w14:paraId="51979532" w14:textId="77777777" w:rsidTr="009C2BB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341C6D0A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18FE6DC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EPB41L3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89851AD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6,8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168225D4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19F1F08A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71A58C49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7703C886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6730AE32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spectrin</w:t>
            </w:r>
            <w:proofErr w:type="spellEnd"/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-actin binding domain</w:t>
            </w:r>
          </w:p>
        </w:tc>
      </w:tr>
      <w:tr w:rsidR="009C2BB6" w:rsidRPr="009D1971" w14:paraId="47A6FC4E" w14:textId="77777777" w:rsidTr="009C2BB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3F43819F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1BD07E2A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EPB41L3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884DD16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10,12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0C2267F1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1EFA3EF3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014DC52D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1F91FB1C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3E5B17A5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spectrin</w:t>
            </w:r>
            <w:proofErr w:type="spellEnd"/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-actin binding domain</w:t>
            </w:r>
          </w:p>
        </w:tc>
      </w:tr>
      <w:tr w:rsidR="009C2BB6" w:rsidRPr="009D1971" w14:paraId="205FA567" w14:textId="77777777" w:rsidTr="009C2BB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6C2A18F2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60BE93D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MPPE1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31FF7D3D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317449DA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2,3,4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55420EFB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62458467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1FF55FBA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3662329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3 metal-binding sites</w:t>
            </w:r>
          </w:p>
        </w:tc>
      </w:tr>
      <w:tr w:rsidR="009C2BB6" w:rsidRPr="009D1971" w14:paraId="3FA991D5" w14:textId="77777777" w:rsidTr="009C2BB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10591B2A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573DD52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IMPA2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08FE5C13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11EEABE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3A204A73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03D4E5F0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1985D898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3ED2FFBB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</w:p>
        </w:tc>
      </w:tr>
      <w:tr w:rsidR="009C2BB6" w:rsidRPr="009D1971" w14:paraId="22848DE6" w14:textId="77777777" w:rsidTr="009C2BB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674C7D9B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7C7B8C5B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ATP5A1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AC4723A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D5ED597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A34D660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6810F684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6DCE1764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166457AF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</w:p>
        </w:tc>
      </w:tr>
      <w:tr w:rsidR="009C2BB6" w:rsidRPr="009D1971" w14:paraId="5C2A31FF" w14:textId="77777777" w:rsidTr="009C2BB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5244624E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47C3B8E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CTDP1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D057BAB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10,12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66663B17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7AF5D7BD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4626D90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0F12098D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20530B4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</w:p>
        </w:tc>
      </w:tr>
      <w:tr w:rsidR="009C2BB6" w:rsidRPr="009D1971" w14:paraId="01FB7B25" w14:textId="77777777" w:rsidTr="009C2BB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59CCDDD9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367C259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TYMS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5E97951D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78406FFE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5B156A25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5F95E57B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149189EF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E655F08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</w:p>
        </w:tc>
      </w:tr>
      <w:tr w:rsidR="009C2BB6" w:rsidRPr="009D1971" w14:paraId="1B87B5B2" w14:textId="77777777" w:rsidTr="009C2BB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7AFE7A0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255ACE9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ENOSF1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BD73193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3,6 or 2,5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1995A075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 xml:space="preserve">4,5 or 3,4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1C3969FE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61A405AB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6C7A6D80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FC7B56C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</w:p>
        </w:tc>
      </w:tr>
      <w:tr w:rsidR="009C2BB6" w:rsidRPr="009D1971" w14:paraId="1DEF06A5" w14:textId="77777777" w:rsidTr="009C2BB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0522FC0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BFEBA88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ENOSF1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6646CED1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3,7 or 2,5 or 2,6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57918D8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4,5,6 or 3,4 or 3,4,5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51BAE60B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0A180A18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5747E2E1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vAlign w:val="bottom"/>
            <w:hideMark/>
          </w:tcPr>
          <w:p w14:paraId="7BD7B95C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active and metal-binding sites</w:t>
            </w:r>
          </w:p>
        </w:tc>
      </w:tr>
      <w:tr w:rsidR="009C2BB6" w:rsidRPr="009D1971" w14:paraId="164E1860" w14:textId="77777777" w:rsidTr="009C2BB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75DEA41B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794A9A8A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ENOSF1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3E178E5A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4,6 or 3,5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8BCF407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73EA8882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0783C683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656336A0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A338A51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</w:p>
        </w:tc>
      </w:tr>
      <w:tr w:rsidR="009C2BB6" w:rsidRPr="009D1971" w14:paraId="00C27D25" w14:textId="77777777" w:rsidTr="009C2BB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D09D146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0CAE3F54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NDC80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13C02547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6,8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D62CB44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621CCB90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05BA47AE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565C950F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38CF38CA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</w:p>
        </w:tc>
      </w:tr>
      <w:tr w:rsidR="009C2BB6" w:rsidRPr="009D1971" w14:paraId="5F4A54B2" w14:textId="77777777" w:rsidTr="009C2BB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047AD2A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18CAEAFE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KIAA0802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3BA5E332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7,9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6609D598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2541FA8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104F380A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A25A076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089BDFD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</w:p>
        </w:tc>
      </w:tr>
      <w:tr w:rsidR="009C2BB6" w:rsidRPr="009D1971" w14:paraId="6BAC09D1" w14:textId="77777777" w:rsidTr="009C2BB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1A01CF0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3682E8B9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SEH1L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5726CA43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062A4A01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1F65BDCA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1D2EB56B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3F284D7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9DF0413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repeat 55-96</w:t>
            </w:r>
          </w:p>
        </w:tc>
      </w:tr>
      <w:tr w:rsidR="009C2BB6" w:rsidRPr="009D1971" w14:paraId="6D6DD6F1" w14:textId="77777777" w:rsidTr="009C2BB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2018A9E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502F9442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ATP5A1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C577F0B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53B1A562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61227904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0289752F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6E6140AC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3FAF3F6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9C2BB6" w:rsidRPr="009D1971" w14:paraId="0DCF5A1B" w14:textId="77777777" w:rsidTr="009C2BB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9DBCCB2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704886ED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ATP5A1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96D3021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10,12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5CDC298B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0532A53F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02FA1D02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50379544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7F662CBD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</w:p>
        </w:tc>
      </w:tr>
      <w:tr w:rsidR="009C2BB6" w:rsidRPr="009D1971" w14:paraId="24F7069B" w14:textId="77777777" w:rsidTr="009C2BB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66C072A2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7FFA8CDC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TXNL4A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9FAD639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36F91DC0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0DF72ED0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5ECB8FCB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2583B5C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DE9FF61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</w:p>
        </w:tc>
      </w:tr>
      <w:tr w:rsidR="009C2BB6" w:rsidRPr="009D1971" w14:paraId="2739A3A4" w14:textId="77777777" w:rsidTr="009C2BB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33C51E09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C1DFBD0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TYMS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15522B6A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0C58349D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EE719DE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72D82147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68819382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E04BFA9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</w:p>
        </w:tc>
      </w:tr>
      <w:tr w:rsidR="009C2BB6" w:rsidRPr="009D1971" w14:paraId="3C80CDC6" w14:textId="77777777" w:rsidTr="009C2BB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69479DF9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7B8439A9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ENOSF1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1AA5114B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8,11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9951854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9,10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77D31D30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7913AFFF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0353C9B1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06D4F1C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</w:p>
        </w:tc>
      </w:tr>
      <w:tr w:rsidR="009C2BB6" w:rsidRPr="009D1971" w14:paraId="22F3261A" w14:textId="77777777" w:rsidTr="009C2BB6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333333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3463054A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55CEB1FC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C18orf1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758F0309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0A745F18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D70C1B5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59C41A1D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532AB0D0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7CDF315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topological domain</w:t>
            </w:r>
          </w:p>
        </w:tc>
      </w:tr>
      <w:tr w:rsidR="009C2BB6" w:rsidRPr="009D1971" w14:paraId="46FDEFE4" w14:textId="77777777" w:rsidTr="009C2BB6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65097322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3692C854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ME2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381C0459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13,15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25DFAF43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11536A85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482A273D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FFFFCC" w:fill="FFFFFF"/>
            <w:noWrap/>
            <w:vAlign w:val="bottom"/>
            <w:hideMark/>
          </w:tcPr>
          <w:p w14:paraId="14302E79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FFFFCC" w:fill="FFFFFF"/>
            <w:vAlign w:val="bottom"/>
            <w:hideMark/>
          </w:tcPr>
          <w:p w14:paraId="17738D3C" w14:textId="77777777" w:rsidR="009C2BB6" w:rsidRPr="009D1971" w:rsidRDefault="009C2BB6" w:rsidP="007520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1971">
              <w:rPr>
                <w:rFonts w:ascii="Times New Roman" w:eastAsia="Times New Roman" w:hAnsi="Times New Roman"/>
                <w:sz w:val="20"/>
                <w:szCs w:val="20"/>
              </w:rPr>
              <w:t>active and metal-binding sites</w:t>
            </w:r>
          </w:p>
        </w:tc>
      </w:tr>
    </w:tbl>
    <w:p w14:paraId="2479F1F4" w14:textId="77777777" w:rsidR="008225CA" w:rsidRDefault="008225CA"/>
    <w:sectPr w:rsidR="00822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C2BB6"/>
    <w:rsid w:val="000458F8"/>
    <w:rsid w:val="008225CA"/>
    <w:rsid w:val="00953463"/>
    <w:rsid w:val="009C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173C"/>
  <w15:chartTrackingRefBased/>
  <w15:docId w15:val="{62117953-8CDA-4A75-B454-64C81818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B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WEB</dc:creator>
  <cp:keywords/>
  <dc:description/>
  <cp:lastModifiedBy>SRO WEB</cp:lastModifiedBy>
  <cp:revision>1</cp:revision>
  <dcterms:created xsi:type="dcterms:W3CDTF">2019-06-12T03:47:00Z</dcterms:created>
  <dcterms:modified xsi:type="dcterms:W3CDTF">2019-06-12T03:48:00Z</dcterms:modified>
</cp:coreProperties>
</file>