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0C" w:rsidRPr="000F0B0C" w:rsidRDefault="000F0B0C" w:rsidP="000F0B0C">
      <w:pPr>
        <w:pStyle w:val="Caption"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F0B0C">
        <w:rPr>
          <w:rFonts w:ascii="Arial" w:hAnsi="Arial" w:cs="Arial"/>
          <w:b/>
          <w:i w:val="0"/>
          <w:color w:val="auto"/>
          <w:sz w:val="20"/>
          <w:szCs w:val="20"/>
        </w:rPr>
        <w:t>Table 2:</w:t>
      </w:r>
      <w:r w:rsidRPr="000F0B0C">
        <w:rPr>
          <w:rFonts w:ascii="Arial" w:hAnsi="Arial" w:cs="Arial"/>
          <w:color w:val="auto"/>
          <w:sz w:val="20"/>
          <w:szCs w:val="20"/>
        </w:rPr>
        <w:t xml:space="preserve"> </w:t>
      </w:r>
      <w:r w:rsidRPr="000F0B0C">
        <w:rPr>
          <w:rFonts w:ascii="Arial" w:hAnsi="Arial" w:cs="Arial"/>
          <w:i w:val="0"/>
          <w:color w:val="auto"/>
          <w:sz w:val="20"/>
          <w:szCs w:val="20"/>
        </w:rPr>
        <w:t>Stigma and discrimination in our study population.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2"/>
        <w:gridCol w:w="1417"/>
        <w:gridCol w:w="1418"/>
      </w:tblGrid>
      <w:tr w:rsidR="000F0B0C" w:rsidRPr="000F0B0C" w:rsidTr="004E2BC9">
        <w:trPr>
          <w:trHeight w:val="331"/>
        </w:trPr>
        <w:tc>
          <w:tcPr>
            <w:tcW w:w="6663" w:type="dxa"/>
            <w:shd w:val="clear" w:color="auto" w:fill="auto"/>
            <w:noWrap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992" w:type="dxa"/>
            <w:shd w:val="clear" w:color="auto" w:fill="auto"/>
            <w:noWrap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417" w:type="dxa"/>
            <w:shd w:val="clear" w:color="auto" w:fill="auto"/>
            <w:noWrap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Population%</w:t>
            </w:r>
          </w:p>
        </w:tc>
        <w:tc>
          <w:tcPr>
            <w:tcW w:w="1418" w:type="dxa"/>
            <w:shd w:val="clear" w:color="auto" w:fill="auto"/>
            <w:noWrap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95% CI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Family's attitude toward respondent's attraction to men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Accepts respondent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10, 13.7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Doesn't know about attraction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86.3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79.7, 93.1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Rejects respondent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0, 8.5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Thinks it is illegal to have sex with other men in Mali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Yes, thinks it is illegal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66.9, 78.4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No, thinks it is not illegal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17.3, 27.8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Don't know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1.9, 7.7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Has been blackmailed for having sex with men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11.1, 20.5</w:t>
            </w:r>
          </w:p>
        </w:tc>
        <w:bookmarkStart w:id="0" w:name="_GoBack"/>
        <w:bookmarkEnd w:id="0"/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79.6, 88.9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Suffered harassment or abuse for having sex with men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17.9, 28.7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76.7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71.3, 82.1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Type of harassment or abuse received for having sex with men</w:t>
            </w: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 = 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Physical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26.7, 52.7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Verbal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72.5, 93.2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Moral (isolation, exclusion)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7.6, 27.5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Sexual (forced to have sexual contact)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4.3, 6.2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1.5, 9.8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Has been harassed or abused 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 = 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Family members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0, 22.9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Sex partner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0, 15.2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Friends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60, 85.2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Authority figure (religious leader, employer, teacher)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0, 33.8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Health care worker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0.6, 2.3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Strangers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11.5, 33.6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Prison inmate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0, 29.5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0, 13.6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Has been forced to have sex against his will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10.6, 19.7</w:t>
            </w:r>
          </w:p>
        </w:tc>
      </w:tr>
      <w:tr w:rsidR="000F0B0C" w:rsidRPr="000F0B0C" w:rsidTr="004E2BC9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0B0C" w:rsidRPr="000F0B0C" w:rsidRDefault="000F0B0C" w:rsidP="000F0B0C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0B0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80.4, 89.4</w:t>
            </w:r>
          </w:p>
        </w:tc>
      </w:tr>
    </w:tbl>
    <w:p w:rsidR="000670C1" w:rsidRPr="000F0B0C" w:rsidRDefault="000F0B0C">
      <w:pPr>
        <w:rPr>
          <w:rFonts w:ascii="Arial" w:hAnsi="Arial" w:cs="Arial"/>
          <w:sz w:val="20"/>
          <w:szCs w:val="20"/>
        </w:rPr>
      </w:pPr>
    </w:p>
    <w:sectPr w:rsidR="000670C1" w:rsidRPr="000F0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0C"/>
    <w:rsid w:val="000F0B0C"/>
    <w:rsid w:val="00E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30E14-A133-4087-8F4F-9016879D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0B0C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2020-10-31T04:01:00Z</dcterms:created>
  <dcterms:modified xsi:type="dcterms:W3CDTF">2020-10-31T04:01:00Z</dcterms:modified>
</cp:coreProperties>
</file>