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06" w:rsidRDefault="00857A06" w:rsidP="00857A06">
      <w:pPr>
        <w:rPr>
          <w:rFonts w:ascii="Times New Roman" w:hAnsi="Times New Roman"/>
          <w:sz w:val="20"/>
          <w:szCs w:val="20"/>
        </w:rPr>
      </w:pPr>
      <w:r w:rsidRPr="004E115C">
        <w:rPr>
          <w:rFonts w:ascii="Times New Roman" w:hAnsi="Times New Roman"/>
          <w:b/>
          <w:sz w:val="20"/>
          <w:szCs w:val="20"/>
        </w:rPr>
        <w:t>Table 3</w:t>
      </w:r>
      <w:r w:rsidRPr="004E115C">
        <w:rPr>
          <w:rFonts w:ascii="Times New Roman" w:hAnsi="Times New Roman"/>
          <w:sz w:val="20"/>
          <w:szCs w:val="20"/>
        </w:rPr>
        <w:t>: Possible solutions derived from the Google jam session for each of the three major themes.</w:t>
      </w:r>
    </w:p>
    <w:p w:rsidR="00857A06" w:rsidRPr="004E115C" w:rsidRDefault="00857A06" w:rsidP="00857A06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5"/>
        <w:gridCol w:w="7285"/>
      </w:tblGrid>
      <w:tr w:rsidR="00857A06" w:rsidRPr="00E60F38" w:rsidTr="00C91101">
        <w:tc>
          <w:tcPr>
            <w:tcW w:w="2065" w:type="dxa"/>
          </w:tcPr>
          <w:p w:rsidR="00857A06" w:rsidRPr="004E115C" w:rsidRDefault="00857A06" w:rsidP="00C911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CA"/>
              </w:rPr>
            </w:pPr>
            <w:r w:rsidRPr="004E115C">
              <w:rPr>
                <w:rFonts w:ascii="Times New Roman" w:eastAsia="Calibri" w:hAnsi="Times New Roman"/>
                <w:b/>
                <w:sz w:val="20"/>
                <w:szCs w:val="20"/>
                <w:lang w:val="en-CA"/>
              </w:rPr>
              <w:t>Major Themes</w:t>
            </w:r>
          </w:p>
        </w:tc>
        <w:tc>
          <w:tcPr>
            <w:tcW w:w="7285" w:type="dxa"/>
          </w:tcPr>
          <w:p w:rsidR="00857A06" w:rsidRPr="004E115C" w:rsidRDefault="00857A06" w:rsidP="00C911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CA"/>
              </w:rPr>
            </w:pPr>
            <w:r w:rsidRPr="004E115C">
              <w:rPr>
                <w:rFonts w:ascii="Times New Roman" w:eastAsia="Calibri" w:hAnsi="Times New Roman"/>
                <w:b/>
                <w:sz w:val="20"/>
                <w:szCs w:val="20"/>
                <w:lang w:val="en-CA"/>
              </w:rPr>
              <w:t>Solutions generated by the Idea Jam</w:t>
            </w:r>
          </w:p>
        </w:tc>
      </w:tr>
      <w:tr w:rsidR="00857A06" w:rsidRPr="00E60F38" w:rsidTr="00C91101">
        <w:tc>
          <w:tcPr>
            <w:tcW w:w="2065" w:type="dxa"/>
          </w:tcPr>
          <w:p w:rsidR="00857A06" w:rsidRPr="004E115C" w:rsidRDefault="00857A06" w:rsidP="00C911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CA"/>
              </w:rPr>
            </w:pPr>
            <w:r w:rsidRPr="004E115C">
              <w:rPr>
                <w:rFonts w:ascii="Times New Roman" w:eastAsia="Calibri" w:hAnsi="Times New Roman"/>
                <w:sz w:val="20"/>
                <w:szCs w:val="20"/>
                <w:lang w:val="en-CA"/>
              </w:rPr>
              <w:t>Communication and Responsive Behaviours</w:t>
            </w:r>
          </w:p>
        </w:tc>
        <w:tc>
          <w:tcPr>
            <w:tcW w:w="7285" w:type="dxa"/>
          </w:tcPr>
          <w:p w:rsidR="00857A06" w:rsidRPr="004E115C" w:rsidRDefault="00857A06" w:rsidP="00C91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Tools to support translation/communication – AI to translate, translation apps; iPad for non-verbal patients to write their needs/wants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Use of patient portal to communicate with family members regarding ADL’s and activities on the GDU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 xml:space="preserve">Remote video communication toolsand apts (e.g., WhatsApp and Skype) 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Bio monitoring sensors to predict agitation or falls risk</w:t>
            </w:r>
          </w:p>
        </w:tc>
      </w:tr>
      <w:tr w:rsidR="00857A06" w:rsidRPr="00E60F38" w:rsidTr="00C91101">
        <w:tc>
          <w:tcPr>
            <w:tcW w:w="2065" w:type="dxa"/>
          </w:tcPr>
          <w:p w:rsidR="00857A06" w:rsidRPr="004E115C" w:rsidRDefault="00857A06" w:rsidP="00C911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CA"/>
              </w:rPr>
            </w:pPr>
            <w:r w:rsidRPr="004E115C">
              <w:rPr>
                <w:rFonts w:ascii="Times New Roman" w:eastAsia="Calibri" w:hAnsi="Times New Roman"/>
                <w:sz w:val="20"/>
                <w:szCs w:val="20"/>
                <w:lang w:val="en-CA"/>
              </w:rPr>
              <w:t>Physical Environment</w:t>
            </w:r>
          </w:p>
        </w:tc>
        <w:tc>
          <w:tcPr>
            <w:tcW w:w="7285" w:type="dxa"/>
          </w:tcPr>
          <w:p w:rsidR="00857A06" w:rsidRPr="004E115C" w:rsidRDefault="00857A06" w:rsidP="00C911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Customized music during ADLs, sleep routine and/or personal care routines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Use of Snoezelen® multi-sensory environments and rooms and calming section of the main room - specially designed to deliver stimuli to various senses, using lighting effects, colour, sounds, music, and aroma therapy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Technology for wayfinding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Mood/customized lighting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15C">
              <w:rPr>
                <w:rFonts w:ascii="Times New Roman" w:hAnsi="Times New Roman"/>
                <w:sz w:val="20"/>
                <w:szCs w:val="20"/>
              </w:rPr>
              <w:t>Soft lighting (dimmer switch) in bedrooms, when a patient wakes up (e.g., help mood turned on); lighting technology to mimic sunrise/sunset,</w:t>
            </w:r>
            <w:r w:rsidR="00B01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15C">
              <w:rPr>
                <w:rFonts w:ascii="Times New Roman" w:hAnsi="Times New Roman"/>
                <w:sz w:val="20"/>
                <w:szCs w:val="20"/>
              </w:rPr>
              <w:t>multicolour bulbs that can be changed in each room to suite patient preferences</w:t>
            </w:r>
          </w:p>
        </w:tc>
      </w:tr>
      <w:tr w:rsidR="00857A06" w:rsidRPr="00E60F38" w:rsidTr="00C91101">
        <w:tc>
          <w:tcPr>
            <w:tcW w:w="2065" w:type="dxa"/>
          </w:tcPr>
          <w:p w:rsidR="00857A06" w:rsidRPr="004E115C" w:rsidRDefault="00857A06" w:rsidP="00C911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CA"/>
              </w:rPr>
            </w:pPr>
            <w:r w:rsidRPr="004E115C">
              <w:rPr>
                <w:rFonts w:ascii="Times New Roman" w:eastAsia="Calibri" w:hAnsi="Times New Roman"/>
                <w:sz w:val="20"/>
                <w:szCs w:val="20"/>
                <w:lang w:val="en-CA"/>
              </w:rPr>
              <w:t>Activities/</w:t>
            </w:r>
          </w:p>
          <w:p w:rsidR="00857A06" w:rsidRPr="004E115C" w:rsidRDefault="00857A06" w:rsidP="00C911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CA"/>
              </w:rPr>
            </w:pPr>
            <w:r w:rsidRPr="004E115C">
              <w:rPr>
                <w:rFonts w:ascii="Times New Roman" w:eastAsia="Calibri" w:hAnsi="Times New Roman"/>
                <w:sz w:val="20"/>
                <w:szCs w:val="20"/>
                <w:lang w:val="en-CA"/>
              </w:rPr>
              <w:t>Stimulation</w:t>
            </w:r>
          </w:p>
        </w:tc>
        <w:tc>
          <w:tcPr>
            <w:tcW w:w="7285" w:type="dxa"/>
          </w:tcPr>
          <w:p w:rsidR="00857A06" w:rsidRPr="004E115C" w:rsidRDefault="00857A06" w:rsidP="00C911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E-Companion - AI companions for patients/family; avatar asks questions, feedback to families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Interactive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15C">
              <w:rPr>
                <w:rFonts w:ascii="Times New Roman" w:hAnsi="Times New Roman"/>
                <w:sz w:val="20"/>
                <w:szCs w:val="20"/>
              </w:rPr>
              <w:t>gaming consoles (e.g., Xbox One, PlayStation 4) and AI games with personalized avatar guide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Visual screens/projections - calm environment; simulated visual boards, i.e. moving scenery (train); projector from the ceiling;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15C">
              <w:rPr>
                <w:rFonts w:ascii="Times New Roman" w:hAnsi="Times New Roman"/>
                <w:sz w:val="20"/>
                <w:szCs w:val="20"/>
              </w:rPr>
              <w:t>Video picture frames on walls in pt.’s bedrooms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Make large digital screens look like windows; landscapes or calming projections (e.g., fish swimming, surf on a beach) on slide show or live stream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Interactive boards/projections that are personalized; something projected on the walls that patients can interact with; projector games that can be used within a group setting</w:t>
            </w:r>
          </w:p>
          <w:p w:rsidR="00857A06" w:rsidRPr="004E115C" w:rsidRDefault="00857A06" w:rsidP="00C911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5C">
              <w:rPr>
                <w:rFonts w:ascii="Times New Roman" w:hAnsi="Times New Roman"/>
                <w:sz w:val="20"/>
                <w:szCs w:val="20"/>
              </w:rPr>
              <w:t>Creative/Activity rooms (i.e. train, bus, plane setting); rooms that encourage multiple participants (reduce social isolation);</w:t>
            </w:r>
          </w:p>
        </w:tc>
      </w:tr>
    </w:tbl>
    <w:p w:rsidR="00377D6A" w:rsidRDefault="00377D6A"/>
    <w:p w:rsidR="00857A06" w:rsidRPr="004E115C" w:rsidRDefault="00857A06" w:rsidP="00857A06">
      <w:pPr>
        <w:rPr>
          <w:rFonts w:ascii="Times New Roman" w:hAnsi="Times New Roman"/>
          <w:sz w:val="20"/>
          <w:szCs w:val="20"/>
        </w:rPr>
      </w:pPr>
      <w:r w:rsidRPr="004E115C">
        <w:rPr>
          <w:rFonts w:ascii="Times New Roman" w:hAnsi="Times New Roman"/>
          <w:b/>
          <w:sz w:val="20"/>
          <w:szCs w:val="20"/>
        </w:rPr>
        <w:t>Legend: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115C">
        <w:rPr>
          <w:rFonts w:ascii="Times New Roman" w:hAnsi="Times New Roman"/>
          <w:sz w:val="20"/>
          <w:szCs w:val="20"/>
        </w:rPr>
        <w:t>Note AI</w:t>
      </w:r>
      <w:r>
        <w:rPr>
          <w:rFonts w:ascii="Times New Roman" w:hAnsi="Times New Roman"/>
          <w:sz w:val="20"/>
          <w:szCs w:val="20"/>
        </w:rPr>
        <w:t xml:space="preserve"> = </w:t>
      </w:r>
      <w:r w:rsidRPr="004E115C">
        <w:rPr>
          <w:rFonts w:ascii="Times New Roman" w:hAnsi="Times New Roman"/>
          <w:sz w:val="20"/>
          <w:szCs w:val="20"/>
        </w:rPr>
        <w:t>artificial intelligence; ADL</w:t>
      </w:r>
      <w:r>
        <w:rPr>
          <w:rFonts w:ascii="Times New Roman" w:hAnsi="Times New Roman"/>
          <w:sz w:val="20"/>
          <w:szCs w:val="20"/>
        </w:rPr>
        <w:t xml:space="preserve"> = </w:t>
      </w:r>
      <w:r w:rsidRPr="004E115C">
        <w:rPr>
          <w:rFonts w:ascii="Times New Roman" w:hAnsi="Times New Roman"/>
          <w:sz w:val="20"/>
          <w:szCs w:val="20"/>
        </w:rPr>
        <w:t xml:space="preserve">activities of daily living; see </w:t>
      </w:r>
      <w:hyperlink r:id="rId5" w:history="1">
        <w:r w:rsidRPr="004E115C">
          <w:rPr>
            <w:rStyle w:val="Hyperlink"/>
            <w:rFonts w:ascii="Times New Roman" w:hAnsi="Times New Roman"/>
            <w:sz w:val="20"/>
            <w:szCs w:val="20"/>
          </w:rPr>
          <w:t>https://sensory.flaghouse.com/snoezelen/?gclid</w:t>
        </w:r>
        <w:r>
          <w:rPr>
            <w:rStyle w:val="Hyperlink"/>
            <w:rFonts w:ascii="Times New Roman" w:hAnsi="Times New Roman"/>
            <w:sz w:val="20"/>
            <w:szCs w:val="20"/>
          </w:rPr>
          <w:t xml:space="preserve"> = </w:t>
        </w:r>
        <w:r w:rsidRPr="004E115C">
          <w:rPr>
            <w:rStyle w:val="Hyperlink"/>
            <w:rFonts w:ascii="Times New Roman" w:hAnsi="Times New Roman"/>
            <w:sz w:val="20"/>
            <w:szCs w:val="20"/>
          </w:rPr>
          <w:t>EAIaIQobChMI_p2q4LfQ4gIViJyzCh3IHghyEAAYASAAEgJNyfD_BwE</w:t>
        </w:r>
      </w:hyperlink>
      <w:r w:rsidRPr="004E115C">
        <w:rPr>
          <w:rFonts w:ascii="Times New Roman" w:hAnsi="Times New Roman"/>
          <w:sz w:val="20"/>
          <w:szCs w:val="20"/>
        </w:rPr>
        <w:t xml:space="preserve"> for description of Snoezelen® multi-sensory environments and rooms.</w:t>
      </w:r>
    </w:p>
    <w:p w:rsidR="00857A06" w:rsidRDefault="00857A06">
      <w:bookmarkStart w:id="0" w:name="_GoBack"/>
      <w:bookmarkEnd w:id="0"/>
    </w:p>
    <w:sectPr w:rsidR="00857A06" w:rsidSect="00FC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859"/>
    <w:multiLevelType w:val="hybridMultilevel"/>
    <w:tmpl w:val="9C08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660"/>
    <w:multiLevelType w:val="hybridMultilevel"/>
    <w:tmpl w:val="1BDC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142D"/>
    <w:multiLevelType w:val="hybridMultilevel"/>
    <w:tmpl w:val="838C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107D6"/>
    <w:multiLevelType w:val="hybridMultilevel"/>
    <w:tmpl w:val="F40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57A06"/>
    <w:rsid w:val="00377D6A"/>
    <w:rsid w:val="00857A06"/>
    <w:rsid w:val="00B013F5"/>
    <w:rsid w:val="00FC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0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06"/>
    <w:pPr>
      <w:spacing w:after="160" w:line="259" w:lineRule="auto"/>
      <w:ind w:left="720"/>
      <w:contextualSpacing/>
    </w:pPr>
    <w:rPr>
      <w:rFonts w:eastAsia="Calibri"/>
      <w:lang w:val="en-CA"/>
    </w:rPr>
  </w:style>
  <w:style w:type="character" w:styleId="Hyperlink">
    <w:name w:val="Hyperlink"/>
    <w:basedOn w:val="DefaultParagraphFont"/>
    <w:uiPriority w:val="99"/>
    <w:unhideWhenUsed/>
    <w:rsid w:val="00857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sory.flaghouse.com/snoezelen/?gclid=EAIaIQobChMI_p2q4LfQ4gIViJyzCh3IHghyEAAYASAAEgJNyf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</cp:lastModifiedBy>
  <cp:revision>2</cp:revision>
  <dcterms:created xsi:type="dcterms:W3CDTF">2019-07-05T07:53:00Z</dcterms:created>
  <dcterms:modified xsi:type="dcterms:W3CDTF">2019-07-15T12:36:00Z</dcterms:modified>
</cp:coreProperties>
</file>