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6" w:rsidRDefault="002A4406" w:rsidP="002A440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A5976">
        <w:rPr>
          <w:rFonts w:ascii="Times New Roman" w:hAnsi="Times New Roman"/>
          <w:b/>
          <w:sz w:val="20"/>
          <w:szCs w:val="20"/>
          <w:lang w:val="en-US"/>
        </w:rPr>
        <w:t>Table 2:</w:t>
      </w:r>
      <w:r w:rsidRPr="00BA597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A5976">
        <w:rPr>
          <w:rFonts w:ascii="Times New Roman" w:hAnsi="Times New Roman"/>
          <w:sz w:val="20"/>
          <w:szCs w:val="20"/>
          <w:lang w:val="en-US"/>
        </w:rPr>
        <w:t>Nimotuzumab</w:t>
      </w:r>
      <w:proofErr w:type="spellEnd"/>
      <w:r w:rsidRPr="00BA5976">
        <w:rPr>
          <w:rFonts w:ascii="Times New Roman" w:hAnsi="Times New Roman"/>
          <w:sz w:val="20"/>
          <w:szCs w:val="20"/>
          <w:lang w:val="en-US"/>
        </w:rPr>
        <w:t xml:space="preserve"> toxicity.</w:t>
      </w:r>
      <w:proofErr w:type="gramEnd"/>
      <w:r w:rsidRPr="00BA597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BA5976">
        <w:rPr>
          <w:rFonts w:ascii="Times New Roman" w:hAnsi="Times New Roman"/>
          <w:sz w:val="20"/>
          <w:szCs w:val="20"/>
          <w:lang w:val="en-US"/>
        </w:rPr>
        <w:t>General profile of toxicity in the clinical study by patients and adverse events.</w:t>
      </w:r>
      <w:proofErr w:type="gramEnd"/>
    </w:p>
    <w:p w:rsidR="002A4406" w:rsidRDefault="002A4406" w:rsidP="002A440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A4406" w:rsidRDefault="002A4406" w:rsidP="002A440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A4406" w:rsidRDefault="002A4406" w:rsidP="002A440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A4406" w:rsidRDefault="002A4406" w:rsidP="002A440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6050280" cy="2309495"/>
            <wp:effectExtent l="19050" t="0" r="7620" b="0"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06" w:rsidRDefault="002A4406" w:rsidP="002A440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A4406" w:rsidRPr="00873DA9" w:rsidRDefault="002A4406" w:rsidP="002A440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8B502A">
        <w:rPr>
          <w:rFonts w:ascii="Times New Roman" w:hAnsi="Times New Roman"/>
          <w:b/>
          <w:sz w:val="20"/>
          <w:szCs w:val="20"/>
          <w:lang w:val="en-US"/>
        </w:rPr>
        <w:t>Content</w:t>
      </w:r>
    </w:p>
    <w:tbl>
      <w:tblPr>
        <w:tblW w:w="8110" w:type="dxa"/>
        <w:tblInd w:w="98" w:type="dxa"/>
        <w:tblLook w:val="04A0"/>
      </w:tblPr>
      <w:tblGrid>
        <w:gridCol w:w="6720"/>
        <w:gridCol w:w="1390"/>
      </w:tblGrid>
      <w:tr w:rsidR="002A4406" w:rsidRPr="008049C2" w:rsidTr="004B60AB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Adverse Events (AE)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049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Nimo</w:t>
            </w:r>
            <w:proofErr w:type="spellEnd"/>
            <w:r w:rsidRPr="008049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Patients with any adverse event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53 (70.7)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Patients with any adverse Related to the treatment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 (24)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Patients with any adverse event grade 3 and 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 (45.3)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Patients with any adverse event grade 3 and 4 Related to the treatment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 (5.3)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Patients with severe adverse Events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 (18.7)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Patients with any severe adverse Events Related to the treatment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 (4)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Adverse Events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354 (100)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AE Related to the treatment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83 (23.4)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AE grade 3 and 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61 (17.2)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AE grade 3 and 4 Related to the treatment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 (1.1)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Severe Adverse Events (SAE)</w:t>
            </w:r>
            <w:r w:rsidRPr="008049C2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US"/>
              </w:rPr>
              <w:t>71 (20.1)</w:t>
            </w:r>
          </w:p>
        </w:tc>
      </w:tr>
      <w:tr w:rsidR="002A4406" w:rsidRPr="008049C2" w:rsidTr="004B60AB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SAE Related to the treatment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8049C2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049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 (1.1)</w:t>
            </w:r>
          </w:p>
        </w:tc>
      </w:tr>
    </w:tbl>
    <w:p w:rsidR="002A4406" w:rsidRDefault="002A4406" w:rsidP="002A440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4406" w:rsidRPr="00405307" w:rsidRDefault="002A4406" w:rsidP="002A440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405307">
        <w:rPr>
          <w:rFonts w:ascii="Times New Roman" w:hAnsi="Times New Roman"/>
          <w:color w:val="FF0000"/>
          <w:sz w:val="20"/>
          <w:szCs w:val="20"/>
          <w:vertAlign w:val="superscript"/>
          <w:lang w:val="en-US"/>
        </w:rPr>
        <w:t>*</w:t>
      </w:r>
      <w:r w:rsidRPr="00405307">
        <w:rPr>
          <w:rFonts w:ascii="Times New Roman" w:hAnsi="Times New Roman"/>
          <w:sz w:val="20"/>
          <w:szCs w:val="20"/>
          <w:lang w:val="en-US"/>
        </w:rPr>
        <w:t xml:space="preserve">71 patients had some SAE related to </w:t>
      </w:r>
      <w:proofErr w:type="spellStart"/>
      <w:r w:rsidRPr="00405307">
        <w:rPr>
          <w:rFonts w:ascii="Times New Roman" w:hAnsi="Times New Roman"/>
          <w:sz w:val="20"/>
          <w:szCs w:val="20"/>
          <w:lang w:val="en-US"/>
        </w:rPr>
        <w:t>nimo</w:t>
      </w:r>
      <w:proofErr w:type="spellEnd"/>
      <w:r w:rsidRPr="00405307">
        <w:rPr>
          <w:rFonts w:ascii="Times New Roman" w:hAnsi="Times New Roman"/>
          <w:sz w:val="20"/>
          <w:szCs w:val="20"/>
          <w:lang w:val="en-US"/>
        </w:rPr>
        <w:t>, considered more frequent when it appeared 3 or more times.</w:t>
      </w:r>
    </w:p>
    <w:p w:rsidR="002A4406" w:rsidRPr="00405307" w:rsidRDefault="002A4406" w:rsidP="002A440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405307">
        <w:rPr>
          <w:rFonts w:ascii="Times New Roman" w:hAnsi="Times New Roman"/>
          <w:sz w:val="20"/>
          <w:szCs w:val="20"/>
          <w:lang w:val="en-US"/>
        </w:rPr>
        <w:t xml:space="preserve">Of the 9 classified as severe, 2 were anemia, 1 asthenia, 5 pains, </w:t>
      </w:r>
      <w:proofErr w:type="gramStart"/>
      <w:r w:rsidRPr="00405307">
        <w:rPr>
          <w:rFonts w:ascii="Times New Roman" w:hAnsi="Times New Roman"/>
          <w:sz w:val="20"/>
          <w:szCs w:val="20"/>
          <w:lang w:val="en-US"/>
        </w:rPr>
        <w:t>1</w:t>
      </w:r>
      <w:proofErr w:type="gramEnd"/>
      <w:r w:rsidRPr="00405307">
        <w:rPr>
          <w:rFonts w:ascii="Times New Roman" w:hAnsi="Times New Roman"/>
          <w:sz w:val="20"/>
          <w:szCs w:val="20"/>
          <w:lang w:val="en-US"/>
        </w:rPr>
        <w:t xml:space="preserve"> cystitis and of the very serious 2 were pain.</w:t>
      </w:r>
    </w:p>
    <w:p w:rsidR="002A4406" w:rsidRPr="00873DA9" w:rsidRDefault="002A4406" w:rsidP="002A440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405307">
        <w:rPr>
          <w:rFonts w:ascii="Times New Roman" w:hAnsi="Times New Roman"/>
          <w:sz w:val="20"/>
          <w:szCs w:val="20"/>
          <w:lang w:val="en-US"/>
        </w:rPr>
        <w:t xml:space="preserve">There were only two reported rash with light intensity and no related deaths were </w:t>
      </w:r>
      <w:proofErr w:type="spellStart"/>
      <w:r w:rsidRPr="00405307">
        <w:rPr>
          <w:rFonts w:ascii="Times New Roman" w:hAnsi="Times New Roman"/>
          <w:sz w:val="20"/>
          <w:szCs w:val="20"/>
          <w:lang w:val="en-US"/>
        </w:rPr>
        <w:t>reporte</w:t>
      </w:r>
      <w:proofErr w:type="spellEnd"/>
    </w:p>
    <w:tbl>
      <w:tblPr>
        <w:tblW w:w="9214" w:type="dxa"/>
        <w:tblInd w:w="98" w:type="dxa"/>
        <w:tblLook w:val="04A0"/>
      </w:tblPr>
      <w:tblGrid>
        <w:gridCol w:w="3040"/>
        <w:gridCol w:w="1117"/>
        <w:gridCol w:w="1445"/>
        <w:gridCol w:w="1017"/>
        <w:gridCol w:w="1635"/>
        <w:gridCol w:w="960"/>
      </w:tblGrid>
      <w:tr w:rsidR="002A4406" w:rsidRPr="00D5340A" w:rsidTr="004B60AB">
        <w:trPr>
          <w:trHeight w:val="34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SAE Patients (%)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2A4406" w:rsidRPr="00D5340A" w:rsidTr="004B60AB">
        <w:trPr>
          <w:trHeight w:val="34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MILD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VERY SEVERE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406" w:rsidRPr="00D5340A" w:rsidRDefault="002A4406" w:rsidP="004B60A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PAIN TUMOR RELATED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 (7.0)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 (12.7)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 (7.0)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 (2.8)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 (29.5)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COUGH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 (4.2)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 (5.6)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 (9.9)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ANEMIA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 (4.2)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 (2.8)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 (7.0)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CYSTITIS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 (4.2)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 (1.4)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 (1.4)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 (7.0)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ASTHENIA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 (4.2)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 (1.4)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 (5.6)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VOMITING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 (1.4)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 (2.8)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 (4.2)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 (22.5)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 (14.1)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 (36.6)</w:t>
            </w:r>
          </w:p>
        </w:tc>
      </w:tr>
      <w:tr w:rsidR="002A4406" w:rsidRPr="00D5340A" w:rsidTr="004B60A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 (47.3)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 (40.8)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 (12.7)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 (2.8)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06" w:rsidRPr="00D5340A" w:rsidRDefault="002A4406" w:rsidP="004B60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53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71 (100)</w:t>
            </w:r>
          </w:p>
        </w:tc>
      </w:tr>
    </w:tbl>
    <w:p w:rsidR="0071285E" w:rsidRDefault="002A4406"/>
    <w:sectPr w:rsidR="0071285E" w:rsidSect="007F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A4406"/>
    <w:rsid w:val="002A4406"/>
    <w:rsid w:val="00731CA1"/>
    <w:rsid w:val="007F06C3"/>
    <w:rsid w:val="009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0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0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WEB</cp:lastModifiedBy>
  <cp:revision>1</cp:revision>
  <dcterms:created xsi:type="dcterms:W3CDTF">2019-08-01T08:24:00Z</dcterms:created>
  <dcterms:modified xsi:type="dcterms:W3CDTF">2019-08-01T08:25:00Z</dcterms:modified>
</cp:coreProperties>
</file>