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9F" w:rsidRPr="00C079EE" w:rsidRDefault="00F4459F" w:rsidP="00B70C4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79E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Supplemental Table 1:</w:t>
      </w:r>
      <w:r w:rsidRPr="00C079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Genomic inflation values (λ) for analyses of left ventricular traits in </w:t>
      </w:r>
      <w:proofErr w:type="spellStart"/>
      <w:r w:rsidRPr="00C079EE">
        <w:rPr>
          <w:rFonts w:ascii="Times New Roman" w:hAnsi="Times New Roman" w:cs="Times New Roman"/>
          <w:color w:val="000000" w:themeColor="text1"/>
          <w:sz w:val="20"/>
          <w:szCs w:val="20"/>
        </w:rPr>
        <w:t>HyperGEN</w:t>
      </w:r>
      <w:proofErr w:type="spellEnd"/>
      <w:r w:rsidRPr="00C079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(N = 1,934).</w:t>
      </w:r>
    </w:p>
    <w:tbl>
      <w:tblPr>
        <w:tblStyle w:val="TableGrid"/>
        <w:tblW w:w="11567" w:type="dxa"/>
        <w:tblLook w:val="04A0" w:firstRow="1" w:lastRow="0" w:firstColumn="1" w:lastColumn="0" w:noHBand="0" w:noVBand="1"/>
      </w:tblPr>
      <w:tblGrid>
        <w:gridCol w:w="1740"/>
        <w:gridCol w:w="1658"/>
        <w:gridCol w:w="1020"/>
        <w:gridCol w:w="1020"/>
        <w:gridCol w:w="1020"/>
        <w:gridCol w:w="1023"/>
        <w:gridCol w:w="1020"/>
        <w:gridCol w:w="1020"/>
        <w:gridCol w:w="1020"/>
        <w:gridCol w:w="1020"/>
        <w:gridCol w:w="6"/>
      </w:tblGrid>
      <w:tr w:rsidR="00C079EE" w:rsidRPr="00C079EE" w:rsidTr="006F77CA">
        <w:trPr>
          <w:trHeight w:val="224"/>
        </w:trPr>
        <w:tc>
          <w:tcPr>
            <w:tcW w:w="1741" w:type="dxa"/>
            <w:vMerge w:val="restart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Left ventricular traits</w:t>
            </w:r>
          </w:p>
        </w:tc>
        <w:tc>
          <w:tcPr>
            <w:tcW w:w="1660" w:type="dxa"/>
            <w:vMerge w:val="restart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Single-variant analysis</w:t>
            </w:r>
          </w:p>
        </w:tc>
        <w:tc>
          <w:tcPr>
            <w:tcW w:w="4083" w:type="dxa"/>
            <w:gridSpan w:val="4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MAF &lt; 1%</w:t>
            </w:r>
          </w:p>
        </w:tc>
        <w:tc>
          <w:tcPr>
            <w:tcW w:w="4083" w:type="dxa"/>
            <w:gridSpan w:val="5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MAF &lt; 5%</w:t>
            </w:r>
          </w:p>
        </w:tc>
      </w:tr>
      <w:tr w:rsidR="00C079EE" w:rsidRPr="00C079EE" w:rsidTr="006F77CA">
        <w:trPr>
          <w:gridAfter w:val="1"/>
          <w:wAfter w:w="6" w:type="dxa"/>
          <w:trHeight w:val="224"/>
        </w:trPr>
        <w:tc>
          <w:tcPr>
            <w:tcW w:w="1741" w:type="dxa"/>
            <w:vMerge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0" w:type="dxa"/>
            <w:vMerge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Burden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MB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SKAT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VT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Burden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MB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SKAT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VT</w:t>
            </w:r>
          </w:p>
        </w:tc>
      </w:tr>
      <w:tr w:rsidR="00C079EE" w:rsidRPr="00C079EE" w:rsidTr="006F77CA">
        <w:trPr>
          <w:gridAfter w:val="1"/>
          <w:wAfter w:w="6" w:type="dxa"/>
          <w:trHeight w:val="312"/>
        </w:trPr>
        <w:tc>
          <w:tcPr>
            <w:tcW w:w="1741" w:type="dxa"/>
            <w:hideMark/>
          </w:tcPr>
          <w:p w:rsidR="00F4459F" w:rsidRPr="00C079EE" w:rsidRDefault="00F4459F" w:rsidP="00772659">
            <w:pPr>
              <w:spacing w:line="360" w:lineRule="auto"/>
              <w:ind w:firstLineChars="100" w:firstLine="2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LVM</w:t>
            </w:r>
          </w:p>
        </w:tc>
        <w:tc>
          <w:tcPr>
            <w:tcW w:w="166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</w:t>
            </w:r>
          </w:p>
        </w:tc>
      </w:tr>
      <w:tr w:rsidR="00C079EE" w:rsidRPr="00C079EE" w:rsidTr="006F77CA">
        <w:trPr>
          <w:gridAfter w:val="1"/>
          <w:wAfter w:w="6" w:type="dxa"/>
          <w:trHeight w:val="300"/>
        </w:trPr>
        <w:tc>
          <w:tcPr>
            <w:tcW w:w="1741" w:type="dxa"/>
            <w:hideMark/>
          </w:tcPr>
          <w:p w:rsidR="00F4459F" w:rsidRPr="00C079EE" w:rsidRDefault="00F4459F" w:rsidP="00772659">
            <w:pPr>
              <w:spacing w:line="360" w:lineRule="auto"/>
              <w:ind w:firstLineChars="100" w:firstLine="2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LVIDD</w:t>
            </w:r>
          </w:p>
        </w:tc>
        <w:tc>
          <w:tcPr>
            <w:tcW w:w="166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</w:t>
            </w:r>
          </w:p>
        </w:tc>
      </w:tr>
      <w:tr w:rsidR="00C079EE" w:rsidRPr="00C079EE" w:rsidTr="006F77CA">
        <w:trPr>
          <w:gridAfter w:val="1"/>
          <w:wAfter w:w="6" w:type="dxa"/>
          <w:trHeight w:val="300"/>
        </w:trPr>
        <w:tc>
          <w:tcPr>
            <w:tcW w:w="1741" w:type="dxa"/>
            <w:hideMark/>
          </w:tcPr>
          <w:p w:rsidR="00F4459F" w:rsidRPr="00C079EE" w:rsidRDefault="00F4459F" w:rsidP="00772659">
            <w:pPr>
              <w:spacing w:line="360" w:lineRule="auto"/>
              <w:ind w:firstLineChars="100" w:firstLine="2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RWT</w:t>
            </w:r>
          </w:p>
        </w:tc>
        <w:tc>
          <w:tcPr>
            <w:tcW w:w="166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</w:t>
            </w:r>
          </w:p>
        </w:tc>
      </w:tr>
      <w:tr w:rsidR="00C079EE" w:rsidRPr="00C079EE" w:rsidTr="006F77CA">
        <w:trPr>
          <w:gridAfter w:val="1"/>
          <w:wAfter w:w="6" w:type="dxa"/>
          <w:trHeight w:val="300"/>
        </w:trPr>
        <w:tc>
          <w:tcPr>
            <w:tcW w:w="1741" w:type="dxa"/>
            <w:hideMark/>
          </w:tcPr>
          <w:p w:rsidR="00F4459F" w:rsidRPr="00C079EE" w:rsidRDefault="00F4459F" w:rsidP="00772659">
            <w:pPr>
              <w:spacing w:line="360" w:lineRule="auto"/>
              <w:ind w:firstLineChars="100" w:firstLine="2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FS</w:t>
            </w:r>
          </w:p>
        </w:tc>
        <w:tc>
          <w:tcPr>
            <w:tcW w:w="166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0.82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0.85</w:t>
            </w:r>
          </w:p>
        </w:tc>
      </w:tr>
      <w:tr w:rsidR="00C079EE" w:rsidRPr="00C079EE" w:rsidTr="006F77CA">
        <w:trPr>
          <w:gridAfter w:val="1"/>
          <w:wAfter w:w="6" w:type="dxa"/>
          <w:trHeight w:val="300"/>
        </w:trPr>
        <w:tc>
          <w:tcPr>
            <w:tcW w:w="1741" w:type="dxa"/>
            <w:hideMark/>
          </w:tcPr>
          <w:p w:rsidR="00F4459F" w:rsidRPr="00C079EE" w:rsidRDefault="00F4459F" w:rsidP="00772659">
            <w:pPr>
              <w:spacing w:line="360" w:lineRule="auto"/>
              <w:ind w:firstLineChars="100" w:firstLine="2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E/A ratio</w:t>
            </w:r>
          </w:p>
        </w:tc>
        <w:tc>
          <w:tcPr>
            <w:tcW w:w="166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0.89</w:t>
            </w:r>
          </w:p>
        </w:tc>
      </w:tr>
      <w:tr w:rsidR="00CC242C" w:rsidRPr="00C079EE" w:rsidTr="006F77CA">
        <w:trPr>
          <w:gridAfter w:val="1"/>
          <w:wAfter w:w="6" w:type="dxa"/>
          <w:trHeight w:val="312"/>
        </w:trPr>
        <w:tc>
          <w:tcPr>
            <w:tcW w:w="1741" w:type="dxa"/>
            <w:hideMark/>
          </w:tcPr>
          <w:p w:rsidR="00F4459F" w:rsidRPr="00C079EE" w:rsidRDefault="00F4459F" w:rsidP="00772659">
            <w:pPr>
              <w:spacing w:line="360" w:lineRule="auto"/>
              <w:ind w:firstLineChars="100" w:firstLine="2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LAD</w:t>
            </w:r>
          </w:p>
        </w:tc>
        <w:tc>
          <w:tcPr>
            <w:tcW w:w="166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0.94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hideMark/>
          </w:tcPr>
          <w:p w:rsidR="00F4459F" w:rsidRPr="00C079EE" w:rsidRDefault="00F4459F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0.95</w:t>
            </w:r>
          </w:p>
        </w:tc>
      </w:tr>
    </w:tbl>
    <w:p w:rsidR="00B70C4F" w:rsidRPr="00C079EE" w:rsidRDefault="00B70C4F" w:rsidP="00B70C4F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0"/>
          <w:szCs w:val="20"/>
        </w:rPr>
      </w:pPr>
    </w:p>
    <w:p w:rsidR="00F4459F" w:rsidRPr="00BD5DBE" w:rsidRDefault="00F4459F" w:rsidP="00BD5D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</w:pPr>
      <w:r w:rsidRPr="00C079EE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0"/>
        </w:rPr>
        <w:t>LVM: Left Ventricular Mass; LVIDD: Left Ventricular Internal Dimension-Diastole; RWT: Relative Wall Thickness</w:t>
      </w:r>
      <w:r w:rsidRPr="00BD5DBE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 xml:space="preserve">; FS: Fractional </w:t>
      </w:r>
      <w:r w:rsidR="00BD5DBE" w:rsidRPr="00BD5DBE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Shortening; E/A ratio: The</w:t>
      </w:r>
      <w:r w:rsidR="00BD5DBE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C079EE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 xml:space="preserve">ratio of left ventricular </w:t>
      </w:r>
      <w:proofErr w:type="spellStart"/>
      <w:r w:rsidRPr="00C079EE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transmitral</w:t>
      </w:r>
      <w:proofErr w:type="spellEnd"/>
      <w:r w:rsidRPr="00C079EE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 xml:space="preserve"> early velocity to late/atrial velocity</w:t>
      </w:r>
      <w:r w:rsidR="000C124E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>;</w:t>
      </w:r>
      <w:r w:rsidRPr="00C079EE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 xml:space="preserve"> LAD: Left Atrial Dimension. LVM, LVIDD, RWT, and E/A ratio </w:t>
      </w:r>
      <w:r w:rsidRPr="00C079EE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0"/>
        </w:rPr>
        <w:t xml:space="preserve">were natural log-transformed. LAD was square-rooted. MB: </w:t>
      </w:r>
      <w:r w:rsidR="00740DA6" w:rsidRPr="00C079EE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0"/>
        </w:rPr>
        <w:t>Th</w:t>
      </w:r>
      <w:r w:rsidRPr="00C079EE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0"/>
        </w:rPr>
        <w:t xml:space="preserve">e Madsen-Browning weighted burden test; SKAT: </w:t>
      </w:r>
      <w:r w:rsidR="00740DA6" w:rsidRPr="00C079EE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0"/>
        </w:rPr>
        <w:t>The</w:t>
      </w:r>
      <w:r w:rsidRPr="00C079EE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0"/>
        </w:rPr>
        <w:t xml:space="preserve"> Sequence Kernel Association Test; VT: </w:t>
      </w:r>
      <w:r w:rsidR="00740DA6" w:rsidRPr="00C079EE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0"/>
        </w:rPr>
        <w:t xml:space="preserve">The </w:t>
      </w:r>
      <w:r w:rsidRPr="00C079EE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0"/>
        </w:rPr>
        <w:t xml:space="preserve">Variable Frequency </w:t>
      </w:r>
      <w:r w:rsidR="00740DA6" w:rsidRPr="00C079EE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0"/>
        </w:rPr>
        <w:t>Threshold Test</w:t>
      </w:r>
      <w:r w:rsidRPr="00C079EE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0"/>
        </w:rPr>
        <w:t>.</w:t>
      </w:r>
    </w:p>
    <w:p w:rsidR="00B82216" w:rsidRPr="00C079EE" w:rsidRDefault="00B82216" w:rsidP="00F4459F">
      <w:pPr>
        <w:rPr>
          <w:rFonts w:ascii="Times New Roman" w:eastAsia="Calibri" w:hAnsi="Times New Roman" w:cs="Times New Roman"/>
          <w:color w:val="000000" w:themeColor="text1"/>
          <w:kern w:val="24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B70C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79EE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Supplemental Table 2:</w:t>
      </w:r>
      <w:r w:rsidRPr="00C079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top variants from the single-variant analysis with minor allele frequency ≥ 0.5% in </w:t>
      </w:r>
      <w:proofErr w:type="spellStart"/>
      <w:r w:rsidRPr="00C079EE">
        <w:rPr>
          <w:rFonts w:ascii="Times New Roman" w:hAnsi="Times New Roman" w:cs="Times New Roman"/>
          <w:color w:val="000000" w:themeColor="text1"/>
          <w:sz w:val="20"/>
          <w:szCs w:val="20"/>
        </w:rPr>
        <w:t>HyperGEN</w:t>
      </w:r>
      <w:proofErr w:type="spellEnd"/>
      <w:r w:rsidRPr="00C079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(N = 1,934) with false discovery rate correction.</w:t>
      </w:r>
    </w:p>
    <w:tbl>
      <w:tblPr>
        <w:tblStyle w:val="TableGrid"/>
        <w:tblW w:w="10620" w:type="dxa"/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630"/>
        <w:gridCol w:w="1170"/>
        <w:gridCol w:w="1350"/>
        <w:gridCol w:w="1530"/>
        <w:gridCol w:w="990"/>
        <w:gridCol w:w="900"/>
        <w:gridCol w:w="990"/>
      </w:tblGrid>
      <w:tr w:rsidR="00C079EE" w:rsidRPr="00C079EE" w:rsidTr="008E71C1">
        <w:trPr>
          <w:trHeight w:val="611"/>
        </w:trPr>
        <w:tc>
          <w:tcPr>
            <w:tcW w:w="171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Left ventricular traits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SNP</w:t>
            </w:r>
          </w:p>
        </w:tc>
        <w:tc>
          <w:tcPr>
            <w:tcW w:w="6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Chr</w:t>
            </w:r>
            <w:proofErr w:type="spellEnd"/>
          </w:p>
        </w:tc>
        <w:tc>
          <w:tcPr>
            <w:tcW w:w="117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Gene</w:t>
            </w:r>
          </w:p>
        </w:tc>
        <w:tc>
          <w:tcPr>
            <w:tcW w:w="15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SNP function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MAF</w:t>
            </w:r>
          </w:p>
        </w:tc>
        <w:tc>
          <w:tcPr>
            <w:tcW w:w="90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Beta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FDR </w:t>
            </w:r>
          </w:p>
        </w:tc>
      </w:tr>
      <w:tr w:rsidR="00C079EE" w:rsidRPr="00C079EE" w:rsidTr="008E71C1">
        <w:trPr>
          <w:trHeight w:val="552"/>
        </w:trPr>
        <w:tc>
          <w:tcPr>
            <w:tcW w:w="171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LAD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rs45470697</w:t>
            </w:r>
          </w:p>
        </w:tc>
        <w:tc>
          <w:tcPr>
            <w:tcW w:w="6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149212624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PPARGC1B</w:t>
            </w:r>
          </w:p>
        </w:tc>
        <w:tc>
          <w:tcPr>
            <w:tcW w:w="15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R330W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90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-0.04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</w:tr>
      <w:tr w:rsidR="00C079EE" w:rsidRPr="00C079EE" w:rsidTr="008E71C1">
        <w:trPr>
          <w:trHeight w:val="540"/>
        </w:trPr>
        <w:tc>
          <w:tcPr>
            <w:tcW w:w="171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LAD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rs45519432</w:t>
            </w:r>
          </w:p>
        </w:tc>
        <w:tc>
          <w:tcPr>
            <w:tcW w:w="6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149212802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PPARGC1B</w:t>
            </w:r>
          </w:p>
        </w:tc>
        <w:tc>
          <w:tcPr>
            <w:tcW w:w="15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S389Y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90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-0.04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</w:tr>
      <w:tr w:rsidR="00C079EE" w:rsidRPr="00C079EE" w:rsidTr="008E71C1">
        <w:trPr>
          <w:trHeight w:val="540"/>
        </w:trPr>
        <w:tc>
          <w:tcPr>
            <w:tcW w:w="171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E/A ratio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rs8176919</w:t>
            </w:r>
          </w:p>
        </w:tc>
        <w:tc>
          <w:tcPr>
            <w:tcW w:w="6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3706697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DNASE1</w:t>
            </w:r>
          </w:p>
        </w:tc>
        <w:tc>
          <w:tcPr>
            <w:tcW w:w="15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G127R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90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C079EE" w:rsidRPr="00C079EE" w:rsidTr="008E71C1">
        <w:trPr>
          <w:trHeight w:val="540"/>
        </w:trPr>
        <w:tc>
          <w:tcPr>
            <w:tcW w:w="171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FS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rs11555566</w:t>
            </w:r>
          </w:p>
        </w:tc>
        <w:tc>
          <w:tcPr>
            <w:tcW w:w="6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43255220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ADA</w:t>
            </w:r>
          </w:p>
        </w:tc>
        <w:tc>
          <w:tcPr>
            <w:tcW w:w="15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K80R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90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1.54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</w:tr>
      <w:tr w:rsidR="00C079EE" w:rsidRPr="00C079EE" w:rsidTr="008E71C1">
        <w:trPr>
          <w:trHeight w:val="540"/>
        </w:trPr>
        <w:tc>
          <w:tcPr>
            <w:tcW w:w="171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FS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rs36009281</w:t>
            </w:r>
          </w:p>
        </w:tc>
        <w:tc>
          <w:tcPr>
            <w:tcW w:w="6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70798541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BDP1</w:t>
            </w:r>
          </w:p>
        </w:tc>
        <w:tc>
          <w:tcPr>
            <w:tcW w:w="15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K722E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90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-3.58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</w:tr>
      <w:tr w:rsidR="00C079EE" w:rsidRPr="00C079EE" w:rsidTr="008E71C1">
        <w:trPr>
          <w:trHeight w:val="540"/>
        </w:trPr>
        <w:tc>
          <w:tcPr>
            <w:tcW w:w="171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E/A ratio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rs41277210</w:t>
            </w:r>
          </w:p>
        </w:tc>
        <w:tc>
          <w:tcPr>
            <w:tcW w:w="6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216144049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USH2A</w:t>
            </w:r>
          </w:p>
        </w:tc>
        <w:tc>
          <w:tcPr>
            <w:tcW w:w="15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R2292H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90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0.23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</w:t>
            </w:r>
          </w:p>
        </w:tc>
      </w:tr>
      <w:tr w:rsidR="00B82216" w:rsidRPr="00C079EE" w:rsidTr="008E71C1">
        <w:trPr>
          <w:trHeight w:val="552"/>
        </w:trPr>
        <w:tc>
          <w:tcPr>
            <w:tcW w:w="171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FS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rs138346219</w:t>
            </w:r>
          </w:p>
        </w:tc>
        <w:tc>
          <w:tcPr>
            <w:tcW w:w="6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46307313</w:t>
            </w:r>
          </w:p>
        </w:tc>
        <w:tc>
          <w:tcPr>
            <w:tcW w:w="135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CCR3</w:t>
            </w:r>
          </w:p>
        </w:tc>
        <w:tc>
          <w:tcPr>
            <w:tcW w:w="153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I243V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</w:t>
            </w:r>
          </w:p>
        </w:tc>
        <w:tc>
          <w:tcPr>
            <w:tcW w:w="90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-5.16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</w:tr>
    </w:tbl>
    <w:p w:rsidR="00B82216" w:rsidRPr="00F43153" w:rsidRDefault="00B82216" w:rsidP="00B82216">
      <w:pPr>
        <w:spacing w:after="0" w:line="360" w:lineRule="auto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</w:p>
    <w:p w:rsidR="00F43153" w:rsidRPr="00F43153" w:rsidRDefault="00F43153" w:rsidP="00F431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  <w:r w:rsidRPr="00F43153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>The models were adjusted for age, gender, center, body mass index and first 10 principal components. LAD: Left Atrial Dimension;</w:t>
      </w:r>
    </w:p>
    <w:p w:rsidR="00F43153" w:rsidRPr="00F43153" w:rsidRDefault="00F43153" w:rsidP="00F431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  <w:r w:rsidRPr="00F43153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 xml:space="preserve">E/A ratio: The ratio of left ventricular </w:t>
      </w:r>
      <w:proofErr w:type="spellStart"/>
      <w:r w:rsidRPr="00F43153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>transmitral</w:t>
      </w:r>
      <w:proofErr w:type="spellEnd"/>
      <w:r w:rsidRPr="00F43153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 xml:space="preserve"> early velocity to late/atrial velocity; LVIDD: Left Ventricular Internal Dimension-</w:t>
      </w:r>
    </w:p>
    <w:p w:rsidR="00F43153" w:rsidRPr="00F43153" w:rsidRDefault="00F43153" w:rsidP="00F431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  <w:r w:rsidRPr="00F43153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>Diastole; RWT: Relative Wall Thickness; FS: Fractional Shortening; LAD was square-rooted. E/A ratio, LVIDD, and RWT were</w:t>
      </w:r>
    </w:p>
    <w:p w:rsidR="00B70C4F" w:rsidRPr="00F43153" w:rsidRDefault="00F43153" w:rsidP="00F43153">
      <w:pPr>
        <w:spacing w:after="0" w:line="360" w:lineRule="auto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  <w:proofErr w:type="gramStart"/>
      <w:r w:rsidRPr="00F43153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>natural</w:t>
      </w:r>
      <w:proofErr w:type="gramEnd"/>
      <w:r w:rsidRPr="00F43153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 xml:space="preserve"> log-transformed. MAF: Minor Allele Frequency; FDR: False Discovery Rate.</w:t>
      </w:r>
    </w:p>
    <w:p w:rsidR="00B70C4F" w:rsidRPr="00F43153" w:rsidRDefault="00B70C4F" w:rsidP="00B70C4F">
      <w:pPr>
        <w:spacing w:after="0" w:line="360" w:lineRule="auto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</w:p>
    <w:p w:rsidR="00B70C4F" w:rsidRDefault="00B70C4F" w:rsidP="00B70C4F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</w:pPr>
    </w:p>
    <w:p w:rsidR="00C22B55" w:rsidRDefault="00C22B55" w:rsidP="00B70C4F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</w:pPr>
    </w:p>
    <w:p w:rsidR="00C22B55" w:rsidRDefault="00C22B55" w:rsidP="00B70C4F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</w:pPr>
    </w:p>
    <w:p w:rsidR="00C22B55" w:rsidRDefault="00C22B55" w:rsidP="00B70C4F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</w:pPr>
    </w:p>
    <w:p w:rsidR="00C22B55" w:rsidRPr="00C079EE" w:rsidRDefault="00C22B55" w:rsidP="00B70C4F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</w:pPr>
    </w:p>
    <w:p w:rsidR="00B70C4F" w:rsidRPr="00C079EE" w:rsidRDefault="00B70C4F" w:rsidP="00B70C4F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</w:pPr>
    </w:p>
    <w:p w:rsidR="00B70C4F" w:rsidRPr="00C079EE" w:rsidRDefault="00B70C4F" w:rsidP="00B70C4F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</w:pPr>
    </w:p>
    <w:p w:rsidR="00B70C4F" w:rsidRPr="00C079EE" w:rsidRDefault="00B70C4F" w:rsidP="00F90E2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  <w:r w:rsidRPr="00C079EE"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  <w:lastRenderedPageBreak/>
        <w:t xml:space="preserve">Supplemental Table 3: </w:t>
      </w:r>
      <w:r w:rsidRPr="00C079EE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 xml:space="preserve">The top results from gene-based analysis across traits in </w:t>
      </w:r>
      <w:proofErr w:type="spellStart"/>
      <w:r w:rsidRPr="00C079EE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>HyperGEN</w:t>
      </w:r>
      <w:proofErr w:type="spellEnd"/>
      <w:r w:rsidRPr="00C079EE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 xml:space="preserve"> N = 1,934 (the smallest p-value for each gene is shown in bold) with false discovery rate correction.</w:t>
      </w:r>
    </w:p>
    <w:p w:rsidR="00B82216" w:rsidRPr="00C079EE" w:rsidRDefault="00B82216" w:rsidP="00B70C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82216" w:rsidRPr="00C079EE" w:rsidRDefault="00B82216" w:rsidP="00B82216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</w:pPr>
    </w:p>
    <w:p w:rsidR="00B82216" w:rsidRPr="00C079EE" w:rsidRDefault="00B70C4F" w:rsidP="00B70C4F">
      <w:pPr>
        <w:tabs>
          <w:tab w:val="left" w:pos="178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C079EE"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  <w:tab/>
      </w:r>
    </w:p>
    <w:tbl>
      <w:tblPr>
        <w:tblStyle w:val="TableGrid"/>
        <w:tblpPr w:leftFromText="180" w:rightFromText="180" w:vertAnchor="page" w:horzAnchor="margin" w:tblpXSpec="center" w:tblpY="2472"/>
        <w:tblW w:w="14680" w:type="dxa"/>
        <w:tblLayout w:type="fixed"/>
        <w:tblLook w:val="04A0" w:firstRow="1" w:lastRow="0" w:firstColumn="1" w:lastColumn="0" w:noHBand="0" w:noVBand="1"/>
      </w:tblPr>
      <w:tblGrid>
        <w:gridCol w:w="1350"/>
        <w:gridCol w:w="990"/>
        <w:gridCol w:w="1000"/>
        <w:gridCol w:w="990"/>
        <w:gridCol w:w="980"/>
        <w:gridCol w:w="990"/>
        <w:gridCol w:w="1170"/>
        <w:gridCol w:w="1170"/>
        <w:gridCol w:w="1170"/>
        <w:gridCol w:w="995"/>
        <w:gridCol w:w="1170"/>
        <w:gridCol w:w="1170"/>
        <w:gridCol w:w="720"/>
        <w:gridCol w:w="815"/>
      </w:tblGrid>
      <w:tr w:rsidR="00C079EE" w:rsidRPr="00C079EE" w:rsidTr="008E71C1">
        <w:trPr>
          <w:trHeight w:val="133"/>
        </w:trPr>
        <w:tc>
          <w:tcPr>
            <w:tcW w:w="1350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Left ventricular traits</w:t>
            </w:r>
          </w:p>
        </w:tc>
        <w:tc>
          <w:tcPr>
            <w:tcW w:w="990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Gene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name</w:t>
            </w:r>
          </w:p>
        </w:tc>
        <w:tc>
          <w:tcPr>
            <w:tcW w:w="8465" w:type="dxa"/>
            <w:gridSpan w:val="8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Gene-based association p-values</w:t>
            </w:r>
          </w:p>
        </w:tc>
        <w:tc>
          <w:tcPr>
            <w:tcW w:w="1170" w:type="dxa"/>
            <w:vMerge w:val="restart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MAF cumulative (Total # of carriers)</w:t>
            </w:r>
          </w:p>
        </w:tc>
        <w:tc>
          <w:tcPr>
            <w:tcW w:w="2705" w:type="dxa"/>
            <w:gridSpan w:val="3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Top single-variant signal</w:t>
            </w:r>
          </w:p>
        </w:tc>
      </w:tr>
      <w:tr w:rsidR="00C079EE" w:rsidRPr="00C079EE" w:rsidTr="008E71C1">
        <w:trPr>
          <w:trHeight w:val="127"/>
        </w:trPr>
        <w:tc>
          <w:tcPr>
            <w:tcW w:w="1350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MAF &lt; 1%</w:t>
            </w:r>
          </w:p>
        </w:tc>
        <w:tc>
          <w:tcPr>
            <w:tcW w:w="4505" w:type="dxa"/>
            <w:gridSpan w:val="4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MAF &lt; 5%</w:t>
            </w:r>
          </w:p>
        </w:tc>
        <w:tc>
          <w:tcPr>
            <w:tcW w:w="1170" w:type="dxa"/>
            <w:vMerge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SNP</w:t>
            </w:r>
          </w:p>
        </w:tc>
        <w:tc>
          <w:tcPr>
            <w:tcW w:w="72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MAF</w:t>
            </w:r>
          </w:p>
        </w:tc>
        <w:tc>
          <w:tcPr>
            <w:tcW w:w="815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FDR</w:t>
            </w:r>
          </w:p>
        </w:tc>
      </w:tr>
      <w:tr w:rsidR="00C079EE" w:rsidRPr="00C079EE" w:rsidTr="008E71C1">
        <w:trPr>
          <w:trHeight w:val="223"/>
        </w:trPr>
        <w:tc>
          <w:tcPr>
            <w:tcW w:w="1350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Burden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MB</w:t>
            </w:r>
          </w:p>
        </w:tc>
        <w:tc>
          <w:tcPr>
            <w:tcW w:w="980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SKAT</w:t>
            </w:r>
          </w:p>
        </w:tc>
        <w:tc>
          <w:tcPr>
            <w:tcW w:w="990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VT</w:t>
            </w:r>
          </w:p>
        </w:tc>
        <w:tc>
          <w:tcPr>
            <w:tcW w:w="1170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Burden</w:t>
            </w:r>
          </w:p>
        </w:tc>
        <w:tc>
          <w:tcPr>
            <w:tcW w:w="1170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MB</w:t>
            </w:r>
          </w:p>
        </w:tc>
        <w:tc>
          <w:tcPr>
            <w:tcW w:w="1170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SKAT</w:t>
            </w:r>
          </w:p>
        </w:tc>
        <w:tc>
          <w:tcPr>
            <w:tcW w:w="995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VT</w:t>
            </w:r>
          </w:p>
        </w:tc>
        <w:tc>
          <w:tcPr>
            <w:tcW w:w="1170" w:type="dxa"/>
            <w:vMerge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9EE" w:rsidRPr="00C079EE" w:rsidTr="008E71C1">
        <w:trPr>
          <w:trHeight w:val="45"/>
        </w:trPr>
        <w:tc>
          <w:tcPr>
            <w:tcW w:w="135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E/A ratio</w:t>
            </w:r>
          </w:p>
        </w:tc>
        <w:tc>
          <w:tcPr>
            <w:tcW w:w="99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sz w:val="20"/>
                <w:szCs w:val="20"/>
              </w:rPr>
              <w:t>KCNH4</w:t>
            </w:r>
          </w:p>
        </w:tc>
        <w:tc>
          <w:tcPr>
            <w:tcW w:w="100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0"/>
                <w:szCs w:val="20"/>
              </w:rPr>
              <w:t>0.001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99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0"/>
                <w:szCs w:val="20"/>
              </w:rPr>
              <w:t>0.001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98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0.06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99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0"/>
                <w:szCs w:val="20"/>
              </w:rPr>
              <w:t>0.001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0"/>
                <w:szCs w:val="20"/>
              </w:rPr>
              <w:t>0.001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0"/>
                <w:szCs w:val="20"/>
              </w:rPr>
              <w:t>0.001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0.06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995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0"/>
                <w:szCs w:val="20"/>
              </w:rPr>
              <w:t>0.001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1.6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10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-3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(6)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rs139161684</w:t>
            </w:r>
          </w:p>
        </w:tc>
        <w:tc>
          <w:tcPr>
            <w:tcW w:w="72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8.1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10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815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1.7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10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-5</w:t>
            </w:r>
          </w:p>
        </w:tc>
      </w:tr>
      <w:tr w:rsidR="00C079EE" w:rsidRPr="00C079EE" w:rsidTr="008E71C1">
        <w:trPr>
          <w:trHeight w:val="45"/>
        </w:trPr>
        <w:tc>
          <w:tcPr>
            <w:tcW w:w="135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LAD</w:t>
            </w:r>
          </w:p>
        </w:tc>
        <w:tc>
          <w:tcPr>
            <w:tcW w:w="99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sz w:val="20"/>
                <w:szCs w:val="20"/>
              </w:rPr>
              <w:t>ENDOG</w:t>
            </w:r>
          </w:p>
        </w:tc>
        <w:tc>
          <w:tcPr>
            <w:tcW w:w="100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0.99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99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0.002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98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0.99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99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N/A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0.99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0.002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0.99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(++)</w:t>
            </w:r>
          </w:p>
        </w:tc>
        <w:tc>
          <w:tcPr>
            <w:tcW w:w="995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N/A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2.4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10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-3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(9)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rs186499200</w:t>
            </w:r>
          </w:p>
        </w:tc>
        <w:tc>
          <w:tcPr>
            <w:tcW w:w="72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2.6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10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815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1.9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10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-6</w:t>
            </w:r>
          </w:p>
        </w:tc>
      </w:tr>
      <w:tr w:rsidR="00C079EE" w:rsidRPr="00C079EE" w:rsidTr="008E71C1">
        <w:trPr>
          <w:trHeight w:val="45"/>
        </w:trPr>
        <w:tc>
          <w:tcPr>
            <w:tcW w:w="135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LVIDD</w:t>
            </w:r>
          </w:p>
        </w:tc>
        <w:tc>
          <w:tcPr>
            <w:tcW w:w="99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RAMP1</w:t>
            </w:r>
          </w:p>
        </w:tc>
        <w:tc>
          <w:tcPr>
            <w:tcW w:w="100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0.47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(+++)</w:t>
            </w:r>
          </w:p>
        </w:tc>
        <w:tc>
          <w:tcPr>
            <w:tcW w:w="99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0.004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(+++)</w:t>
            </w:r>
          </w:p>
        </w:tc>
        <w:tc>
          <w:tcPr>
            <w:tcW w:w="98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(+++)</w:t>
            </w:r>
          </w:p>
        </w:tc>
        <w:tc>
          <w:tcPr>
            <w:tcW w:w="99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0.47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0.004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(+++)</w:t>
            </w:r>
          </w:p>
        </w:tc>
        <w:tc>
          <w:tcPr>
            <w:tcW w:w="995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4.2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10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-3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(16)</w:t>
            </w:r>
          </w:p>
        </w:tc>
        <w:tc>
          <w:tcPr>
            <w:tcW w:w="117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rs142335491</w:t>
            </w:r>
          </w:p>
        </w:tc>
        <w:tc>
          <w:tcPr>
            <w:tcW w:w="720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5.3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10</w:t>
            </w: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815" w:type="dxa"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079E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</w:rPr>
              <w:t>0.99</w:t>
            </w:r>
          </w:p>
        </w:tc>
      </w:tr>
    </w:tbl>
    <w:p w:rsidR="00C22B55" w:rsidRPr="00C22B55" w:rsidRDefault="00C22B55" w:rsidP="00C22B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  <w:r w:rsidRPr="00C22B55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>*The models were adjusted for age, gender, center, body mass index and first 10 principal components. Direction of SNPs contributing gene-based analysis inside parentheses. Plus means</w:t>
      </w:r>
    </w:p>
    <w:p w:rsidR="00C22B55" w:rsidRPr="00C22B55" w:rsidRDefault="00C22B55" w:rsidP="00C22B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  <w:proofErr w:type="gramStart"/>
      <w:r w:rsidRPr="00C22B55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>increase</w:t>
      </w:r>
      <w:proofErr w:type="gramEnd"/>
      <w:r w:rsidRPr="00C22B55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 xml:space="preserve">, minus means decrease compared to common alleles (additive model). E/A ratio: The ratio of left ventricular </w:t>
      </w:r>
      <w:proofErr w:type="spellStart"/>
      <w:r w:rsidRPr="00C22B55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>transmitral</w:t>
      </w:r>
      <w:proofErr w:type="spellEnd"/>
      <w:r w:rsidRPr="00C22B55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 xml:space="preserve"> early velocity to late/atrial velocity; LAD: Left Atrial Dimension;</w:t>
      </w:r>
    </w:p>
    <w:p w:rsidR="00C22B55" w:rsidRPr="00C22B55" w:rsidRDefault="00C22B55" w:rsidP="00C22B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  <w:r w:rsidRPr="00C22B55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>LVIDD: Left Ventricular Internal Dimension-Diastole. E/A ratio and LVIDD were natural log-transformed. LAD was square-rooted. MB: the Madsen-Browning weighted burden test; SKAT: the</w:t>
      </w:r>
    </w:p>
    <w:p w:rsidR="00C22B55" w:rsidRPr="00C22B55" w:rsidRDefault="00C22B55" w:rsidP="00C22B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  <w:r w:rsidRPr="00C22B55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>Sequence Kernel Association Test. VT: the Variable Frequency Threshold Test; MAF: Minor Allele Frequency; MAF cumulative and total number of carriers for the most significant test. FDR:</w:t>
      </w:r>
    </w:p>
    <w:p w:rsidR="00D9272E" w:rsidRPr="00C22B55" w:rsidRDefault="00C22B55" w:rsidP="00C22B55">
      <w:pPr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  <w:r w:rsidRPr="00C22B55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>False Discovery Rate.</w:t>
      </w:r>
    </w:p>
    <w:p w:rsidR="00B82216" w:rsidRPr="00C079EE" w:rsidRDefault="00B82216" w:rsidP="00F4459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70C4F" w:rsidRPr="00C079EE" w:rsidRDefault="00B70C4F" w:rsidP="00B82216">
      <w:pPr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</w:pPr>
    </w:p>
    <w:p w:rsidR="00B70C4F" w:rsidRPr="00C079EE" w:rsidRDefault="00B70C4F" w:rsidP="00B82216">
      <w:pPr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</w:pPr>
    </w:p>
    <w:p w:rsidR="00B82216" w:rsidRPr="00C079EE" w:rsidRDefault="00B82216" w:rsidP="00F90E21">
      <w:pPr>
        <w:jc w:val="both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</w:pPr>
      <w:r w:rsidRPr="00C079EE"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0"/>
          <w:szCs w:val="20"/>
        </w:rPr>
        <w:lastRenderedPageBreak/>
        <w:t xml:space="preserve">Supplemental Table 4: </w:t>
      </w:r>
      <w:r w:rsidRPr="00C079EE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 xml:space="preserve">The top results from gene-based analysis across five traits in </w:t>
      </w:r>
      <w:proofErr w:type="spellStart"/>
      <w:r w:rsidRPr="00C079EE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>HyperGEN</w:t>
      </w:r>
      <w:proofErr w:type="spellEnd"/>
      <w:r w:rsidRPr="00C079EE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0"/>
          <w:szCs w:val="20"/>
        </w:rPr>
        <w:t xml:space="preserve"> N = 1,934 from sensitivity analysis (the smallest p-value for each gene is shown in bold). </w:t>
      </w:r>
    </w:p>
    <w:p w:rsidR="00B82216" w:rsidRPr="00C079EE" w:rsidRDefault="00B82216" w:rsidP="00F4459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416"/>
        <w:tblW w:w="14932" w:type="dxa"/>
        <w:tblLayout w:type="fixed"/>
        <w:tblLook w:val="04A0" w:firstRow="1" w:lastRow="0" w:firstColumn="1" w:lastColumn="0" w:noHBand="0" w:noVBand="1"/>
      </w:tblPr>
      <w:tblGrid>
        <w:gridCol w:w="1278"/>
        <w:gridCol w:w="990"/>
        <w:gridCol w:w="990"/>
        <w:gridCol w:w="1080"/>
        <w:gridCol w:w="990"/>
        <w:gridCol w:w="1080"/>
        <w:gridCol w:w="1080"/>
        <w:gridCol w:w="1080"/>
        <w:gridCol w:w="1080"/>
        <w:gridCol w:w="1080"/>
        <w:gridCol w:w="1170"/>
        <w:gridCol w:w="1350"/>
        <w:gridCol w:w="869"/>
        <w:gridCol w:w="815"/>
      </w:tblGrid>
      <w:tr w:rsidR="00C079EE" w:rsidRPr="00C22B55" w:rsidTr="008E71C1">
        <w:trPr>
          <w:trHeight w:val="133"/>
        </w:trPr>
        <w:tc>
          <w:tcPr>
            <w:tcW w:w="1278" w:type="dxa"/>
            <w:vMerge w:val="restart"/>
            <w:hideMark/>
          </w:tcPr>
          <w:p w:rsidR="00B82216" w:rsidRPr="00C22B55" w:rsidRDefault="00B82216" w:rsidP="0077265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Left ventricular traits</w:t>
            </w:r>
          </w:p>
        </w:tc>
        <w:tc>
          <w:tcPr>
            <w:tcW w:w="990" w:type="dxa"/>
            <w:vMerge w:val="restart"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8460" w:type="dxa"/>
            <w:gridSpan w:val="8"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Gene-based association p-values</w:t>
            </w:r>
          </w:p>
        </w:tc>
        <w:tc>
          <w:tcPr>
            <w:tcW w:w="1170" w:type="dxa"/>
            <w:vMerge w:val="restart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MAF cumulative (Total # of carriers)</w:t>
            </w:r>
          </w:p>
        </w:tc>
        <w:tc>
          <w:tcPr>
            <w:tcW w:w="3034" w:type="dxa"/>
            <w:gridSpan w:val="3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 single-variant signal</w:t>
            </w:r>
          </w:p>
        </w:tc>
      </w:tr>
      <w:tr w:rsidR="00C079EE" w:rsidRPr="00C22B55" w:rsidTr="008E71C1">
        <w:trPr>
          <w:trHeight w:val="127"/>
        </w:trPr>
        <w:tc>
          <w:tcPr>
            <w:tcW w:w="1278" w:type="dxa"/>
            <w:vMerge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MAF &lt; 1%</w:t>
            </w:r>
          </w:p>
        </w:tc>
        <w:tc>
          <w:tcPr>
            <w:tcW w:w="4320" w:type="dxa"/>
            <w:gridSpan w:val="4"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MAF &lt; 5%</w:t>
            </w:r>
          </w:p>
        </w:tc>
        <w:tc>
          <w:tcPr>
            <w:tcW w:w="1170" w:type="dxa"/>
            <w:vMerge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SNP</w:t>
            </w:r>
          </w:p>
        </w:tc>
        <w:tc>
          <w:tcPr>
            <w:tcW w:w="869" w:type="dxa"/>
            <w:vMerge w:val="restart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MAF</w:t>
            </w:r>
          </w:p>
        </w:tc>
        <w:tc>
          <w:tcPr>
            <w:tcW w:w="815" w:type="dxa"/>
            <w:vMerge w:val="restart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C079EE" w:rsidRPr="00C22B55" w:rsidTr="008E71C1">
        <w:trPr>
          <w:trHeight w:val="223"/>
        </w:trPr>
        <w:tc>
          <w:tcPr>
            <w:tcW w:w="1278" w:type="dxa"/>
            <w:vMerge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Burden</w:t>
            </w:r>
          </w:p>
        </w:tc>
        <w:tc>
          <w:tcPr>
            <w:tcW w:w="1080" w:type="dxa"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MB</w:t>
            </w:r>
          </w:p>
        </w:tc>
        <w:tc>
          <w:tcPr>
            <w:tcW w:w="990" w:type="dxa"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SKAT</w:t>
            </w:r>
          </w:p>
        </w:tc>
        <w:tc>
          <w:tcPr>
            <w:tcW w:w="1080" w:type="dxa"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VT</w:t>
            </w:r>
          </w:p>
        </w:tc>
        <w:tc>
          <w:tcPr>
            <w:tcW w:w="1080" w:type="dxa"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Burden</w:t>
            </w:r>
          </w:p>
        </w:tc>
        <w:tc>
          <w:tcPr>
            <w:tcW w:w="1080" w:type="dxa"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MB</w:t>
            </w:r>
          </w:p>
        </w:tc>
        <w:tc>
          <w:tcPr>
            <w:tcW w:w="1080" w:type="dxa"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SKAT</w:t>
            </w:r>
          </w:p>
        </w:tc>
        <w:tc>
          <w:tcPr>
            <w:tcW w:w="1080" w:type="dxa"/>
            <w:hideMark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VT</w:t>
            </w:r>
          </w:p>
        </w:tc>
        <w:tc>
          <w:tcPr>
            <w:tcW w:w="1170" w:type="dxa"/>
            <w:vMerge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9EE" w:rsidRPr="00C22B55" w:rsidTr="008E71C1">
        <w:trPr>
          <w:trHeight w:val="45"/>
        </w:trPr>
        <w:tc>
          <w:tcPr>
            <w:tcW w:w="1278" w:type="dxa"/>
          </w:tcPr>
          <w:p w:rsidR="00B82216" w:rsidRPr="00C22B55" w:rsidRDefault="00B82216" w:rsidP="00772659">
            <w:pPr>
              <w:ind w:right="-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E/A ratio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KCNH4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1.2*10-10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1.2*10-10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5.1*10-6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1.2*10-10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1.2*10-10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1.2*10-10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5.1*10-6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1.2*10-10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17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1.6*10-3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135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rs139161684</w:t>
            </w:r>
          </w:p>
        </w:tc>
        <w:tc>
          <w:tcPr>
            <w:tcW w:w="869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8.1*10-4</w:t>
            </w:r>
          </w:p>
        </w:tc>
        <w:tc>
          <w:tcPr>
            <w:tcW w:w="815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2.0*10-10</w:t>
            </w:r>
          </w:p>
        </w:tc>
      </w:tr>
      <w:tr w:rsidR="00C079EE" w:rsidRPr="00C22B55" w:rsidTr="008E71C1">
        <w:trPr>
          <w:trHeight w:val="45"/>
        </w:trPr>
        <w:tc>
          <w:tcPr>
            <w:tcW w:w="1278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LAD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ENDOG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1.0*10-7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1.0*10-7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17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2.4*10-3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(9)</w:t>
            </w:r>
          </w:p>
        </w:tc>
        <w:tc>
          <w:tcPr>
            <w:tcW w:w="135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rs186499200</w:t>
            </w:r>
          </w:p>
        </w:tc>
        <w:tc>
          <w:tcPr>
            <w:tcW w:w="869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2.6*10-4</w:t>
            </w:r>
          </w:p>
        </w:tc>
        <w:tc>
          <w:tcPr>
            <w:tcW w:w="815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2.2*10-11</w:t>
            </w:r>
          </w:p>
        </w:tc>
      </w:tr>
      <w:tr w:rsidR="00C079EE" w:rsidRPr="00C22B55" w:rsidTr="008E71C1">
        <w:trPr>
          <w:trHeight w:val="45"/>
        </w:trPr>
        <w:tc>
          <w:tcPr>
            <w:tcW w:w="1278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LVIDD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RAMP1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7.1*10-5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5.5*10-7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(+++)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1.7*10-6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7.1*10-5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5.5*10-7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1.5*10-6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17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4.2*10-3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(16)</w:t>
            </w:r>
          </w:p>
        </w:tc>
        <w:tc>
          <w:tcPr>
            <w:tcW w:w="135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rs142335491</w:t>
            </w:r>
          </w:p>
        </w:tc>
        <w:tc>
          <w:tcPr>
            <w:tcW w:w="869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5.3*10-4</w:t>
            </w:r>
          </w:p>
        </w:tc>
        <w:tc>
          <w:tcPr>
            <w:tcW w:w="815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4.6*10-5</w:t>
            </w:r>
          </w:p>
        </w:tc>
      </w:tr>
      <w:tr w:rsidR="00C079EE" w:rsidRPr="00C22B55" w:rsidTr="008E71C1">
        <w:trPr>
          <w:trHeight w:val="45"/>
        </w:trPr>
        <w:tc>
          <w:tcPr>
            <w:tcW w:w="1278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E/A ratio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PHKB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6.6*10-5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(+++++++++-)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1.3*10-5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(+++++++++-)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(+++++++++-)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1.8*10-4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(++++++++++-)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6.0*10-6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(++++++++++-)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(++++++++++-)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17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(142)</w:t>
            </w:r>
          </w:p>
        </w:tc>
        <w:tc>
          <w:tcPr>
            <w:tcW w:w="135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rs117218785</w:t>
            </w:r>
          </w:p>
        </w:tc>
        <w:tc>
          <w:tcPr>
            <w:tcW w:w="869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5.4*10-4</w:t>
            </w:r>
          </w:p>
        </w:tc>
        <w:tc>
          <w:tcPr>
            <w:tcW w:w="815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5.8*10-5</w:t>
            </w:r>
          </w:p>
        </w:tc>
      </w:tr>
      <w:tr w:rsidR="00C079EE" w:rsidRPr="00C22B55" w:rsidTr="008E71C1">
        <w:trPr>
          <w:trHeight w:val="45"/>
        </w:trPr>
        <w:tc>
          <w:tcPr>
            <w:tcW w:w="1278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LAD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GPR55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99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0.16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4.1*10-5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8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17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</w:p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(93)</w:t>
            </w:r>
          </w:p>
        </w:tc>
        <w:tc>
          <w:tcPr>
            <w:tcW w:w="1350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rs141404889</w:t>
            </w:r>
          </w:p>
        </w:tc>
        <w:tc>
          <w:tcPr>
            <w:tcW w:w="869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7.9*10-4</w:t>
            </w:r>
          </w:p>
        </w:tc>
        <w:tc>
          <w:tcPr>
            <w:tcW w:w="815" w:type="dxa"/>
          </w:tcPr>
          <w:p w:rsidR="00B82216" w:rsidRPr="00C22B55" w:rsidRDefault="00B82216" w:rsidP="007726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2.1*10-7</w:t>
            </w:r>
          </w:p>
        </w:tc>
      </w:tr>
    </w:tbl>
    <w:p w:rsidR="00C22B55" w:rsidRPr="00C22B55" w:rsidRDefault="00C22B55" w:rsidP="00C22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*The model was adjusted for age, gender, center, body mass index, heart rate, systolic blood pressure, diastolic blood pressure, using anti-hypertensive medication (Yes/No), and first 10</w:t>
      </w:r>
    </w:p>
    <w:p w:rsidR="00C22B55" w:rsidRPr="00C22B55" w:rsidRDefault="00C22B55" w:rsidP="00C22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principal</w:t>
      </w:r>
      <w:proofErr w:type="gramEnd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components. Direction of SNPs contributing gene-based analysis inside parentheses. Plus means increase, minus means decrease compared to common alleles (additive model). E/A</w:t>
      </w:r>
    </w:p>
    <w:p w:rsidR="00C22B55" w:rsidRPr="00C22B55" w:rsidRDefault="00C22B55" w:rsidP="00C22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ratio</w:t>
      </w:r>
      <w:proofErr w:type="gramEnd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ratio of left ventricular </w:t>
      </w:r>
      <w:proofErr w:type="spellStart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transmitral</w:t>
      </w:r>
      <w:proofErr w:type="spellEnd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early velocity to late/atrial velocity; LAD: Left Atrial Dimension; LVIDD: Left Ventricular Internal Dimension-diastole. E/A ratio and LVIDD were natural</w:t>
      </w:r>
    </w:p>
    <w:p w:rsidR="00C22B55" w:rsidRPr="00C22B55" w:rsidRDefault="00C22B55" w:rsidP="00C22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log-transformed</w:t>
      </w:r>
      <w:proofErr w:type="gramEnd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. LAD was square-rooted. MB: The Madsen-Browning Weighted Burden Test; SKAT: The Sequence Kernel Association Test; VT: The Variable Frequency Threshold Test; MAF:</w:t>
      </w:r>
    </w:p>
    <w:p w:rsidR="00B82216" w:rsidRPr="00C079EE" w:rsidRDefault="00C22B55" w:rsidP="00C22B5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Minor Allele Frequency. MAF cumulative and total number of carriers for the most significant test.</w:t>
      </w:r>
    </w:p>
    <w:p w:rsidR="00B82216" w:rsidRPr="00C079EE" w:rsidRDefault="00B82216" w:rsidP="00F90E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70C4F" w:rsidRDefault="00B70C4F" w:rsidP="00B82216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22B55" w:rsidRDefault="00C22B55" w:rsidP="00B82216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22B55" w:rsidRPr="00C079EE" w:rsidRDefault="00C22B55" w:rsidP="00B82216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70C4F" w:rsidRPr="00C079EE" w:rsidRDefault="00B70C4F" w:rsidP="00B82216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82216" w:rsidRPr="00C079EE" w:rsidRDefault="00B82216" w:rsidP="00F90E2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79EE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Supplemental Table 5:</w:t>
      </w:r>
      <w:r w:rsidRPr="00C079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top results from gene-based analysis of E/A ratio from subjects with </w:t>
      </w:r>
      <w:proofErr w:type="spellStart"/>
      <w:r w:rsidRPr="00C079EE">
        <w:rPr>
          <w:rFonts w:ascii="Times New Roman" w:hAnsi="Times New Roman" w:cs="Times New Roman"/>
          <w:color w:val="000000" w:themeColor="text1"/>
          <w:sz w:val="20"/>
          <w:szCs w:val="20"/>
        </w:rPr>
        <w:t>transmitral</w:t>
      </w:r>
      <w:proofErr w:type="spellEnd"/>
      <w:r w:rsidRPr="00C079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annulus velocities fully recoded (N = 1,221) in </w:t>
      </w:r>
      <w:proofErr w:type="spellStart"/>
      <w:r w:rsidRPr="00C079EE">
        <w:rPr>
          <w:rFonts w:ascii="Times New Roman" w:hAnsi="Times New Roman" w:cs="Times New Roman"/>
          <w:color w:val="000000" w:themeColor="text1"/>
          <w:sz w:val="20"/>
          <w:szCs w:val="20"/>
        </w:rPr>
        <w:t>HyperGEN</w:t>
      </w:r>
      <w:proofErr w:type="spellEnd"/>
      <w:r w:rsidRPr="00C079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(the smallest p-value for each gene is shown in bold).</w:t>
      </w:r>
    </w:p>
    <w:p w:rsidR="00B82216" w:rsidRPr="00C079EE" w:rsidRDefault="00B82216" w:rsidP="00F4459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15300" w:type="dxa"/>
        <w:tblInd w:w="-1167" w:type="dxa"/>
        <w:tblLook w:val="04A0" w:firstRow="1" w:lastRow="0" w:firstColumn="1" w:lastColumn="0" w:noHBand="0" w:noVBand="1"/>
      </w:tblPr>
      <w:tblGrid>
        <w:gridCol w:w="1172"/>
        <w:gridCol w:w="861"/>
        <w:gridCol w:w="1139"/>
        <w:gridCol w:w="1139"/>
        <w:gridCol w:w="1139"/>
        <w:gridCol w:w="1026"/>
        <w:gridCol w:w="1252"/>
        <w:gridCol w:w="1252"/>
        <w:gridCol w:w="1252"/>
        <w:gridCol w:w="1026"/>
        <w:gridCol w:w="1161"/>
        <w:gridCol w:w="1261"/>
        <w:gridCol w:w="810"/>
        <w:gridCol w:w="810"/>
      </w:tblGrid>
      <w:tr w:rsidR="00C079EE" w:rsidRPr="00C079EE" w:rsidTr="007A4E6C">
        <w:trPr>
          <w:trHeight w:val="458"/>
        </w:trPr>
        <w:tc>
          <w:tcPr>
            <w:tcW w:w="1172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Left ventricular traits</w:t>
            </w:r>
          </w:p>
        </w:tc>
        <w:tc>
          <w:tcPr>
            <w:tcW w:w="861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Gene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25" w:type="dxa"/>
            <w:gridSpan w:val="8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Gene-based association p-values</w:t>
            </w:r>
          </w:p>
        </w:tc>
        <w:tc>
          <w:tcPr>
            <w:tcW w:w="1161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MAF cumulative (Total # of carriers)</w:t>
            </w:r>
          </w:p>
        </w:tc>
        <w:tc>
          <w:tcPr>
            <w:tcW w:w="2881" w:type="dxa"/>
            <w:gridSpan w:val="3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Top single-variant signal</w:t>
            </w:r>
          </w:p>
        </w:tc>
      </w:tr>
      <w:tr w:rsidR="00C079EE" w:rsidRPr="00C079EE" w:rsidTr="008E71C1">
        <w:trPr>
          <w:trHeight w:val="312"/>
        </w:trPr>
        <w:tc>
          <w:tcPr>
            <w:tcW w:w="1172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43" w:type="dxa"/>
            <w:gridSpan w:val="4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MAF &lt; 1%</w:t>
            </w:r>
          </w:p>
        </w:tc>
        <w:tc>
          <w:tcPr>
            <w:tcW w:w="4782" w:type="dxa"/>
            <w:gridSpan w:val="4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MAF &lt; 5%</w:t>
            </w:r>
          </w:p>
        </w:tc>
        <w:tc>
          <w:tcPr>
            <w:tcW w:w="1161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SNP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MAF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079EE" w:rsidRPr="00C079EE" w:rsidTr="00772659">
        <w:trPr>
          <w:trHeight w:val="467"/>
        </w:trPr>
        <w:tc>
          <w:tcPr>
            <w:tcW w:w="1172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Burden</w:t>
            </w: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MB</w:t>
            </w: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SKAT</w:t>
            </w:r>
          </w:p>
        </w:tc>
        <w:tc>
          <w:tcPr>
            <w:tcW w:w="1026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VT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Burden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MB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SKAT</w:t>
            </w:r>
          </w:p>
        </w:tc>
        <w:tc>
          <w:tcPr>
            <w:tcW w:w="1026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VT</w:t>
            </w:r>
          </w:p>
        </w:tc>
        <w:tc>
          <w:tcPr>
            <w:tcW w:w="1161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9EE" w:rsidRPr="00C079EE" w:rsidTr="008E71C1">
        <w:trPr>
          <w:trHeight w:val="336"/>
        </w:trPr>
        <w:tc>
          <w:tcPr>
            <w:tcW w:w="1172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E/A ratio</w:t>
            </w:r>
          </w:p>
        </w:tc>
        <w:tc>
          <w:tcPr>
            <w:tcW w:w="861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KCNH4</w:t>
            </w: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2.8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2.8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6.2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026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2.8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2.8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2.8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6.2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026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2.8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61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2.5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61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rs139161684</w:t>
            </w:r>
          </w:p>
        </w:tc>
        <w:tc>
          <w:tcPr>
            <w:tcW w:w="810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810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-8</w:t>
            </w:r>
          </w:p>
        </w:tc>
      </w:tr>
      <w:tr w:rsidR="00C079EE" w:rsidRPr="00C079EE" w:rsidTr="008E71C1">
        <w:trPr>
          <w:trHeight w:val="288"/>
        </w:trPr>
        <w:tc>
          <w:tcPr>
            <w:tcW w:w="1172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26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026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(++)</w:t>
            </w:r>
          </w:p>
        </w:tc>
        <w:tc>
          <w:tcPr>
            <w:tcW w:w="1161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-6</w:t>
            </w:r>
          </w:p>
        </w:tc>
        <w:tc>
          <w:tcPr>
            <w:tcW w:w="1261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9EE" w:rsidRPr="00C079EE" w:rsidTr="008E71C1">
        <w:trPr>
          <w:trHeight w:val="324"/>
        </w:trPr>
        <w:tc>
          <w:tcPr>
            <w:tcW w:w="1172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E/A ratio</w:t>
            </w:r>
          </w:p>
        </w:tc>
        <w:tc>
          <w:tcPr>
            <w:tcW w:w="861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PHKB</w:t>
            </w: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7.8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1026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8.1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4.2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1026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4.8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161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1261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rs117218785</w:t>
            </w:r>
          </w:p>
        </w:tc>
        <w:tc>
          <w:tcPr>
            <w:tcW w:w="810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810" w:type="dxa"/>
            <w:vMerge w:val="restart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7.4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</w:tr>
      <w:tr w:rsidR="00C079EE" w:rsidRPr="00C079EE" w:rsidTr="008E71C1">
        <w:trPr>
          <w:trHeight w:val="540"/>
        </w:trPr>
        <w:tc>
          <w:tcPr>
            <w:tcW w:w="1172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(+++++++---)</w:t>
            </w: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(+++++++---)</w:t>
            </w:r>
          </w:p>
        </w:tc>
        <w:tc>
          <w:tcPr>
            <w:tcW w:w="1139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(+++++++---)</w:t>
            </w:r>
          </w:p>
        </w:tc>
        <w:tc>
          <w:tcPr>
            <w:tcW w:w="1026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(++++++--)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(++++++++---)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(++++++++---)</w:t>
            </w:r>
          </w:p>
        </w:tc>
        <w:tc>
          <w:tcPr>
            <w:tcW w:w="1252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(++++++++---)</w:t>
            </w:r>
          </w:p>
        </w:tc>
        <w:tc>
          <w:tcPr>
            <w:tcW w:w="1026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(++++++--)</w:t>
            </w:r>
          </w:p>
        </w:tc>
        <w:tc>
          <w:tcPr>
            <w:tcW w:w="1161" w:type="dxa"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9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-102</w:t>
            </w:r>
          </w:p>
        </w:tc>
        <w:tc>
          <w:tcPr>
            <w:tcW w:w="1261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vMerge/>
            <w:hideMark/>
          </w:tcPr>
          <w:p w:rsidR="00B82216" w:rsidRPr="00C079EE" w:rsidRDefault="00B82216" w:rsidP="0077265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82216" w:rsidRPr="00C079EE" w:rsidRDefault="00B82216" w:rsidP="0077265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22B55" w:rsidRPr="00C22B55" w:rsidRDefault="00C22B55" w:rsidP="00C22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*The models were adjusted for age, gender, center, body mass index and first 10 principal components. Direction of SNPs contributing gene-based analysis inside parentheses. Plus means</w:t>
      </w:r>
    </w:p>
    <w:p w:rsidR="00C22B55" w:rsidRPr="00C22B55" w:rsidRDefault="00C22B55" w:rsidP="00C22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increase</w:t>
      </w:r>
      <w:proofErr w:type="gramEnd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minus means decrease compared to common alleles (additive model). E/A ratio: The ratio of left ventricular </w:t>
      </w:r>
      <w:proofErr w:type="spellStart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transmitral</w:t>
      </w:r>
      <w:proofErr w:type="spellEnd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early velocity to late/atrial velocity. E/A ratio was natural </w:t>
      </w:r>
      <w:proofErr w:type="spellStart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logtransformed</w:t>
      </w:r>
      <w:proofErr w:type="spellEnd"/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C22B55" w:rsidRPr="00C22B55" w:rsidRDefault="00C22B55" w:rsidP="00C22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MB: The Madsen-Browning Weighted Burden Test; SKAT: The Sequence Kernel Association Test; VT: The Variable Frequency Threshold Test; MAF: Minor Allele Frequency.</w:t>
      </w:r>
    </w:p>
    <w:p w:rsidR="00B82216" w:rsidRPr="00C079EE" w:rsidRDefault="00C22B55" w:rsidP="00C22B55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B55">
        <w:rPr>
          <w:rFonts w:ascii="Times New Roman" w:hAnsi="Times New Roman" w:cs="Times New Roman"/>
          <w:color w:val="000000" w:themeColor="text1"/>
          <w:sz w:val="20"/>
          <w:szCs w:val="20"/>
        </w:rPr>
        <w:t>MAF cumulative and total number of carriers for the most significant test.</w:t>
      </w:r>
    </w:p>
    <w:sectPr w:rsidR="00B82216" w:rsidRPr="00C079EE" w:rsidSect="006751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2430B"/>
    <w:rsid w:val="00003D0D"/>
    <w:rsid w:val="00004609"/>
    <w:rsid w:val="00004CFF"/>
    <w:rsid w:val="00005778"/>
    <w:rsid w:val="00006EBA"/>
    <w:rsid w:val="000114DD"/>
    <w:rsid w:val="00011512"/>
    <w:rsid w:val="00011C59"/>
    <w:rsid w:val="00012222"/>
    <w:rsid w:val="00012B3B"/>
    <w:rsid w:val="00015CDD"/>
    <w:rsid w:val="000175BC"/>
    <w:rsid w:val="000203E8"/>
    <w:rsid w:val="00020B0A"/>
    <w:rsid w:val="00022A74"/>
    <w:rsid w:val="00023F21"/>
    <w:rsid w:val="0002506B"/>
    <w:rsid w:val="000257B7"/>
    <w:rsid w:val="00026C71"/>
    <w:rsid w:val="000302C7"/>
    <w:rsid w:val="00030536"/>
    <w:rsid w:val="00032F41"/>
    <w:rsid w:val="00032F4A"/>
    <w:rsid w:val="00033892"/>
    <w:rsid w:val="00033D5A"/>
    <w:rsid w:val="00036CBB"/>
    <w:rsid w:val="00044A57"/>
    <w:rsid w:val="000458D7"/>
    <w:rsid w:val="0005224D"/>
    <w:rsid w:val="00054758"/>
    <w:rsid w:val="00055390"/>
    <w:rsid w:val="000554AB"/>
    <w:rsid w:val="00055893"/>
    <w:rsid w:val="00056102"/>
    <w:rsid w:val="00063755"/>
    <w:rsid w:val="000667F3"/>
    <w:rsid w:val="00070C8D"/>
    <w:rsid w:val="00071465"/>
    <w:rsid w:val="00072297"/>
    <w:rsid w:val="00076F60"/>
    <w:rsid w:val="000805C7"/>
    <w:rsid w:val="00080BF6"/>
    <w:rsid w:val="0008157F"/>
    <w:rsid w:val="00083FA5"/>
    <w:rsid w:val="00092EEF"/>
    <w:rsid w:val="00093A4A"/>
    <w:rsid w:val="00096A1E"/>
    <w:rsid w:val="000A01AA"/>
    <w:rsid w:val="000A0876"/>
    <w:rsid w:val="000A1065"/>
    <w:rsid w:val="000A5615"/>
    <w:rsid w:val="000A7224"/>
    <w:rsid w:val="000B008A"/>
    <w:rsid w:val="000B0888"/>
    <w:rsid w:val="000B123D"/>
    <w:rsid w:val="000B3BF1"/>
    <w:rsid w:val="000B57A3"/>
    <w:rsid w:val="000B7243"/>
    <w:rsid w:val="000C002B"/>
    <w:rsid w:val="000C124E"/>
    <w:rsid w:val="000C1FB1"/>
    <w:rsid w:val="000C30F3"/>
    <w:rsid w:val="000C47F2"/>
    <w:rsid w:val="000C627A"/>
    <w:rsid w:val="000D09EB"/>
    <w:rsid w:val="000D0D9C"/>
    <w:rsid w:val="000D1CAC"/>
    <w:rsid w:val="000D3D5D"/>
    <w:rsid w:val="000E1C29"/>
    <w:rsid w:val="000E298C"/>
    <w:rsid w:val="000E4B08"/>
    <w:rsid w:val="000E4BB5"/>
    <w:rsid w:val="000F4108"/>
    <w:rsid w:val="001003CE"/>
    <w:rsid w:val="00101D4C"/>
    <w:rsid w:val="00102125"/>
    <w:rsid w:val="0010246E"/>
    <w:rsid w:val="001026E0"/>
    <w:rsid w:val="00102A8A"/>
    <w:rsid w:val="00103222"/>
    <w:rsid w:val="0010690B"/>
    <w:rsid w:val="00106DE3"/>
    <w:rsid w:val="00107EDF"/>
    <w:rsid w:val="00110100"/>
    <w:rsid w:val="00110344"/>
    <w:rsid w:val="00110BC6"/>
    <w:rsid w:val="0011408D"/>
    <w:rsid w:val="0012024F"/>
    <w:rsid w:val="00121EF0"/>
    <w:rsid w:val="001240B4"/>
    <w:rsid w:val="0012579D"/>
    <w:rsid w:val="00125E71"/>
    <w:rsid w:val="00125FDA"/>
    <w:rsid w:val="001317C0"/>
    <w:rsid w:val="00133030"/>
    <w:rsid w:val="0013406F"/>
    <w:rsid w:val="001346D8"/>
    <w:rsid w:val="00134D06"/>
    <w:rsid w:val="001378EA"/>
    <w:rsid w:val="00141CFE"/>
    <w:rsid w:val="00144D56"/>
    <w:rsid w:val="00147AA3"/>
    <w:rsid w:val="001536CC"/>
    <w:rsid w:val="00153A2E"/>
    <w:rsid w:val="00154C7F"/>
    <w:rsid w:val="00154DB4"/>
    <w:rsid w:val="0015580C"/>
    <w:rsid w:val="00155871"/>
    <w:rsid w:val="00155FA9"/>
    <w:rsid w:val="001566D0"/>
    <w:rsid w:val="00160BA4"/>
    <w:rsid w:val="00163CCE"/>
    <w:rsid w:val="0016470C"/>
    <w:rsid w:val="00167CDE"/>
    <w:rsid w:val="00167F68"/>
    <w:rsid w:val="001702AF"/>
    <w:rsid w:val="0017099C"/>
    <w:rsid w:val="00171F1F"/>
    <w:rsid w:val="00172281"/>
    <w:rsid w:val="001750A9"/>
    <w:rsid w:val="001755A8"/>
    <w:rsid w:val="001801CD"/>
    <w:rsid w:val="001804CD"/>
    <w:rsid w:val="00182AF6"/>
    <w:rsid w:val="0018352C"/>
    <w:rsid w:val="00183CEA"/>
    <w:rsid w:val="001858A8"/>
    <w:rsid w:val="001862EF"/>
    <w:rsid w:val="001916A6"/>
    <w:rsid w:val="00191CE4"/>
    <w:rsid w:val="001939E5"/>
    <w:rsid w:val="00195E38"/>
    <w:rsid w:val="001976CF"/>
    <w:rsid w:val="001A4AEE"/>
    <w:rsid w:val="001A7776"/>
    <w:rsid w:val="001B2649"/>
    <w:rsid w:val="001C0D89"/>
    <w:rsid w:val="001C4DC3"/>
    <w:rsid w:val="001C7355"/>
    <w:rsid w:val="001C7BDF"/>
    <w:rsid w:val="001C7DEF"/>
    <w:rsid w:val="001D196F"/>
    <w:rsid w:val="001D1CBF"/>
    <w:rsid w:val="001D739F"/>
    <w:rsid w:val="001D7940"/>
    <w:rsid w:val="001D7A99"/>
    <w:rsid w:val="001E1DA0"/>
    <w:rsid w:val="001E44AD"/>
    <w:rsid w:val="001E4FED"/>
    <w:rsid w:val="001E7B0D"/>
    <w:rsid w:val="001E7C1A"/>
    <w:rsid w:val="001F02EE"/>
    <w:rsid w:val="001F0739"/>
    <w:rsid w:val="001F5410"/>
    <w:rsid w:val="001F63DD"/>
    <w:rsid w:val="001F67B5"/>
    <w:rsid w:val="001F7787"/>
    <w:rsid w:val="00206B42"/>
    <w:rsid w:val="00214B11"/>
    <w:rsid w:val="0021747B"/>
    <w:rsid w:val="00220AEB"/>
    <w:rsid w:val="00220BD8"/>
    <w:rsid w:val="00221BD9"/>
    <w:rsid w:val="00222599"/>
    <w:rsid w:val="00224A88"/>
    <w:rsid w:val="00224EED"/>
    <w:rsid w:val="00225125"/>
    <w:rsid w:val="0022533E"/>
    <w:rsid w:val="002331FA"/>
    <w:rsid w:val="00236EE9"/>
    <w:rsid w:val="0024012F"/>
    <w:rsid w:val="00241F73"/>
    <w:rsid w:val="00244E42"/>
    <w:rsid w:val="00245BFC"/>
    <w:rsid w:val="00250232"/>
    <w:rsid w:val="00254950"/>
    <w:rsid w:val="002551EB"/>
    <w:rsid w:val="00260236"/>
    <w:rsid w:val="00262387"/>
    <w:rsid w:val="002626CC"/>
    <w:rsid w:val="00262D0F"/>
    <w:rsid w:val="00262D80"/>
    <w:rsid w:val="00263027"/>
    <w:rsid w:val="0026380E"/>
    <w:rsid w:val="0026401B"/>
    <w:rsid w:val="00265CCC"/>
    <w:rsid w:val="00266881"/>
    <w:rsid w:val="00266CC2"/>
    <w:rsid w:val="0026725E"/>
    <w:rsid w:val="00267F6A"/>
    <w:rsid w:val="00270B1C"/>
    <w:rsid w:val="0027160D"/>
    <w:rsid w:val="00271706"/>
    <w:rsid w:val="002719C2"/>
    <w:rsid w:val="00271DA2"/>
    <w:rsid w:val="002744C9"/>
    <w:rsid w:val="002749CB"/>
    <w:rsid w:val="00274C29"/>
    <w:rsid w:val="00277E7C"/>
    <w:rsid w:val="00282D7F"/>
    <w:rsid w:val="00282F55"/>
    <w:rsid w:val="00286516"/>
    <w:rsid w:val="00286A7A"/>
    <w:rsid w:val="00290ECE"/>
    <w:rsid w:val="00292CAE"/>
    <w:rsid w:val="002971FA"/>
    <w:rsid w:val="002A0A0C"/>
    <w:rsid w:val="002A2D14"/>
    <w:rsid w:val="002A2D9C"/>
    <w:rsid w:val="002A3672"/>
    <w:rsid w:val="002A48CC"/>
    <w:rsid w:val="002A4B40"/>
    <w:rsid w:val="002A5818"/>
    <w:rsid w:val="002A6727"/>
    <w:rsid w:val="002A6A75"/>
    <w:rsid w:val="002A73BA"/>
    <w:rsid w:val="002B0151"/>
    <w:rsid w:val="002B328F"/>
    <w:rsid w:val="002B497B"/>
    <w:rsid w:val="002B59EA"/>
    <w:rsid w:val="002C0B0D"/>
    <w:rsid w:val="002C6769"/>
    <w:rsid w:val="002D0164"/>
    <w:rsid w:val="002D2092"/>
    <w:rsid w:val="002D6210"/>
    <w:rsid w:val="002D6E68"/>
    <w:rsid w:val="002D74C4"/>
    <w:rsid w:val="002E1D12"/>
    <w:rsid w:val="002E2BAF"/>
    <w:rsid w:val="002E32FA"/>
    <w:rsid w:val="002E4EBC"/>
    <w:rsid w:val="002E6E85"/>
    <w:rsid w:val="002E77AA"/>
    <w:rsid w:val="002F15D9"/>
    <w:rsid w:val="002F4558"/>
    <w:rsid w:val="002F618F"/>
    <w:rsid w:val="002F709B"/>
    <w:rsid w:val="0030068A"/>
    <w:rsid w:val="00307C4D"/>
    <w:rsid w:val="00307DF0"/>
    <w:rsid w:val="00311B28"/>
    <w:rsid w:val="00313966"/>
    <w:rsid w:val="00313F3B"/>
    <w:rsid w:val="003145AB"/>
    <w:rsid w:val="0031748A"/>
    <w:rsid w:val="00317844"/>
    <w:rsid w:val="003219B2"/>
    <w:rsid w:val="003227FB"/>
    <w:rsid w:val="00322B7B"/>
    <w:rsid w:val="0032406B"/>
    <w:rsid w:val="00325E9F"/>
    <w:rsid w:val="003262EF"/>
    <w:rsid w:val="00330426"/>
    <w:rsid w:val="00330E15"/>
    <w:rsid w:val="00331CD0"/>
    <w:rsid w:val="003327C8"/>
    <w:rsid w:val="00333005"/>
    <w:rsid w:val="003341C7"/>
    <w:rsid w:val="00335294"/>
    <w:rsid w:val="00335A27"/>
    <w:rsid w:val="00335F53"/>
    <w:rsid w:val="003405F2"/>
    <w:rsid w:val="00340DB2"/>
    <w:rsid w:val="00340FDF"/>
    <w:rsid w:val="00342A13"/>
    <w:rsid w:val="00342D1B"/>
    <w:rsid w:val="00342F62"/>
    <w:rsid w:val="00343696"/>
    <w:rsid w:val="00344F29"/>
    <w:rsid w:val="0035144C"/>
    <w:rsid w:val="0035208E"/>
    <w:rsid w:val="003524D5"/>
    <w:rsid w:val="00354826"/>
    <w:rsid w:val="0035521D"/>
    <w:rsid w:val="00355A0E"/>
    <w:rsid w:val="00357897"/>
    <w:rsid w:val="00360E78"/>
    <w:rsid w:val="00360EDB"/>
    <w:rsid w:val="0036464E"/>
    <w:rsid w:val="00364756"/>
    <w:rsid w:val="00365526"/>
    <w:rsid w:val="00366150"/>
    <w:rsid w:val="00367E79"/>
    <w:rsid w:val="00373AD6"/>
    <w:rsid w:val="00373E6E"/>
    <w:rsid w:val="00373F47"/>
    <w:rsid w:val="003758B1"/>
    <w:rsid w:val="00376064"/>
    <w:rsid w:val="0037783C"/>
    <w:rsid w:val="00377A3B"/>
    <w:rsid w:val="003817C7"/>
    <w:rsid w:val="00381FEB"/>
    <w:rsid w:val="00382483"/>
    <w:rsid w:val="00382B8C"/>
    <w:rsid w:val="00382BF7"/>
    <w:rsid w:val="00383211"/>
    <w:rsid w:val="00383710"/>
    <w:rsid w:val="003844B1"/>
    <w:rsid w:val="00386B0E"/>
    <w:rsid w:val="00391665"/>
    <w:rsid w:val="003943EE"/>
    <w:rsid w:val="003A23B6"/>
    <w:rsid w:val="003A2AE3"/>
    <w:rsid w:val="003A3296"/>
    <w:rsid w:val="003A4458"/>
    <w:rsid w:val="003A661F"/>
    <w:rsid w:val="003A6777"/>
    <w:rsid w:val="003A6981"/>
    <w:rsid w:val="003B07AC"/>
    <w:rsid w:val="003B088C"/>
    <w:rsid w:val="003B2EDD"/>
    <w:rsid w:val="003B3870"/>
    <w:rsid w:val="003B4BF5"/>
    <w:rsid w:val="003B4ED9"/>
    <w:rsid w:val="003B6FED"/>
    <w:rsid w:val="003B7865"/>
    <w:rsid w:val="003C228F"/>
    <w:rsid w:val="003C28A0"/>
    <w:rsid w:val="003C2DF0"/>
    <w:rsid w:val="003C3C81"/>
    <w:rsid w:val="003D02ED"/>
    <w:rsid w:val="003D079E"/>
    <w:rsid w:val="003D2C6F"/>
    <w:rsid w:val="003D3A76"/>
    <w:rsid w:val="003D44AD"/>
    <w:rsid w:val="003D5309"/>
    <w:rsid w:val="003D672E"/>
    <w:rsid w:val="003D71DB"/>
    <w:rsid w:val="003D7724"/>
    <w:rsid w:val="003D79D8"/>
    <w:rsid w:val="003E3C26"/>
    <w:rsid w:val="003E3EC0"/>
    <w:rsid w:val="003E490F"/>
    <w:rsid w:val="003E6E98"/>
    <w:rsid w:val="003F1307"/>
    <w:rsid w:val="003F2169"/>
    <w:rsid w:val="003F441C"/>
    <w:rsid w:val="003F6A1B"/>
    <w:rsid w:val="003F72EF"/>
    <w:rsid w:val="00400B58"/>
    <w:rsid w:val="00402603"/>
    <w:rsid w:val="004036B9"/>
    <w:rsid w:val="0040389B"/>
    <w:rsid w:val="0040451C"/>
    <w:rsid w:val="004079F0"/>
    <w:rsid w:val="004143AC"/>
    <w:rsid w:val="00415572"/>
    <w:rsid w:val="004158B4"/>
    <w:rsid w:val="004166E3"/>
    <w:rsid w:val="0042430B"/>
    <w:rsid w:val="00424E68"/>
    <w:rsid w:val="00424E8E"/>
    <w:rsid w:val="00431847"/>
    <w:rsid w:val="004318E7"/>
    <w:rsid w:val="00431950"/>
    <w:rsid w:val="00431C4B"/>
    <w:rsid w:val="0043206B"/>
    <w:rsid w:val="00433D53"/>
    <w:rsid w:val="0043459D"/>
    <w:rsid w:val="00435ABC"/>
    <w:rsid w:val="00440684"/>
    <w:rsid w:val="00442E7F"/>
    <w:rsid w:val="004431CF"/>
    <w:rsid w:val="00443D9B"/>
    <w:rsid w:val="00443EE0"/>
    <w:rsid w:val="004454A2"/>
    <w:rsid w:val="0044692C"/>
    <w:rsid w:val="00446FC1"/>
    <w:rsid w:val="0045109A"/>
    <w:rsid w:val="004533F6"/>
    <w:rsid w:val="00456151"/>
    <w:rsid w:val="00457543"/>
    <w:rsid w:val="00457571"/>
    <w:rsid w:val="0046166C"/>
    <w:rsid w:val="004621BC"/>
    <w:rsid w:val="00462703"/>
    <w:rsid w:val="0046309F"/>
    <w:rsid w:val="00464431"/>
    <w:rsid w:val="004644B8"/>
    <w:rsid w:val="0046520E"/>
    <w:rsid w:val="0047023A"/>
    <w:rsid w:val="00471ED4"/>
    <w:rsid w:val="00473DB3"/>
    <w:rsid w:val="004742A2"/>
    <w:rsid w:val="004761D0"/>
    <w:rsid w:val="004810B4"/>
    <w:rsid w:val="00481234"/>
    <w:rsid w:val="00481272"/>
    <w:rsid w:val="00481CB6"/>
    <w:rsid w:val="00485C83"/>
    <w:rsid w:val="00486B85"/>
    <w:rsid w:val="004933E0"/>
    <w:rsid w:val="00493E45"/>
    <w:rsid w:val="00494595"/>
    <w:rsid w:val="0049604D"/>
    <w:rsid w:val="00496D97"/>
    <w:rsid w:val="004A06FC"/>
    <w:rsid w:val="004A1AC1"/>
    <w:rsid w:val="004A202D"/>
    <w:rsid w:val="004A2047"/>
    <w:rsid w:val="004A2630"/>
    <w:rsid w:val="004A3C47"/>
    <w:rsid w:val="004A41AD"/>
    <w:rsid w:val="004A4CF9"/>
    <w:rsid w:val="004A511D"/>
    <w:rsid w:val="004A6379"/>
    <w:rsid w:val="004A76BC"/>
    <w:rsid w:val="004B432B"/>
    <w:rsid w:val="004B43BC"/>
    <w:rsid w:val="004B5380"/>
    <w:rsid w:val="004B564B"/>
    <w:rsid w:val="004B5753"/>
    <w:rsid w:val="004B5EAC"/>
    <w:rsid w:val="004C0124"/>
    <w:rsid w:val="004C143D"/>
    <w:rsid w:val="004C2640"/>
    <w:rsid w:val="004C475E"/>
    <w:rsid w:val="004C5DBD"/>
    <w:rsid w:val="004D1EAF"/>
    <w:rsid w:val="004D4255"/>
    <w:rsid w:val="004D55E3"/>
    <w:rsid w:val="004E1B27"/>
    <w:rsid w:val="004E222D"/>
    <w:rsid w:val="004E381A"/>
    <w:rsid w:val="004E3CD6"/>
    <w:rsid w:val="004E5BE1"/>
    <w:rsid w:val="004E6528"/>
    <w:rsid w:val="004E6CA9"/>
    <w:rsid w:val="004F2A94"/>
    <w:rsid w:val="004F6382"/>
    <w:rsid w:val="004F759E"/>
    <w:rsid w:val="00501FFF"/>
    <w:rsid w:val="0050234E"/>
    <w:rsid w:val="00502747"/>
    <w:rsid w:val="00505EB6"/>
    <w:rsid w:val="00506E7B"/>
    <w:rsid w:val="0050743B"/>
    <w:rsid w:val="00511ACE"/>
    <w:rsid w:val="005126EF"/>
    <w:rsid w:val="00515574"/>
    <w:rsid w:val="00516F7B"/>
    <w:rsid w:val="00521825"/>
    <w:rsid w:val="00524870"/>
    <w:rsid w:val="005251F9"/>
    <w:rsid w:val="00526C1B"/>
    <w:rsid w:val="00530A68"/>
    <w:rsid w:val="005316C7"/>
    <w:rsid w:val="005319C2"/>
    <w:rsid w:val="005327E4"/>
    <w:rsid w:val="00533E90"/>
    <w:rsid w:val="0053517D"/>
    <w:rsid w:val="00535C99"/>
    <w:rsid w:val="00542FD7"/>
    <w:rsid w:val="00543C11"/>
    <w:rsid w:val="00543DBE"/>
    <w:rsid w:val="00545015"/>
    <w:rsid w:val="00545F72"/>
    <w:rsid w:val="005468EF"/>
    <w:rsid w:val="005519C9"/>
    <w:rsid w:val="00552073"/>
    <w:rsid w:val="005533E5"/>
    <w:rsid w:val="00553668"/>
    <w:rsid w:val="00557FDC"/>
    <w:rsid w:val="00560422"/>
    <w:rsid w:val="00561504"/>
    <w:rsid w:val="00561EF2"/>
    <w:rsid w:val="00567B78"/>
    <w:rsid w:val="00571B20"/>
    <w:rsid w:val="005724B5"/>
    <w:rsid w:val="00573B80"/>
    <w:rsid w:val="00576E04"/>
    <w:rsid w:val="005808BE"/>
    <w:rsid w:val="00581B1C"/>
    <w:rsid w:val="005838F5"/>
    <w:rsid w:val="005877EA"/>
    <w:rsid w:val="00590B19"/>
    <w:rsid w:val="0059155A"/>
    <w:rsid w:val="00593C4C"/>
    <w:rsid w:val="005945D1"/>
    <w:rsid w:val="00596F40"/>
    <w:rsid w:val="00597839"/>
    <w:rsid w:val="00597854"/>
    <w:rsid w:val="005A10B3"/>
    <w:rsid w:val="005A2997"/>
    <w:rsid w:val="005A5185"/>
    <w:rsid w:val="005A669A"/>
    <w:rsid w:val="005A787B"/>
    <w:rsid w:val="005B2AF1"/>
    <w:rsid w:val="005B3D73"/>
    <w:rsid w:val="005B440B"/>
    <w:rsid w:val="005C235D"/>
    <w:rsid w:val="005D1CBC"/>
    <w:rsid w:val="005D28CD"/>
    <w:rsid w:val="005D7D1B"/>
    <w:rsid w:val="005E0416"/>
    <w:rsid w:val="005E1D3F"/>
    <w:rsid w:val="005E25C6"/>
    <w:rsid w:val="005E28A1"/>
    <w:rsid w:val="005E4904"/>
    <w:rsid w:val="005E5DDB"/>
    <w:rsid w:val="005E62B1"/>
    <w:rsid w:val="005E7A25"/>
    <w:rsid w:val="005F2619"/>
    <w:rsid w:val="006000B6"/>
    <w:rsid w:val="00600194"/>
    <w:rsid w:val="006027E7"/>
    <w:rsid w:val="00602F1D"/>
    <w:rsid w:val="00603018"/>
    <w:rsid w:val="006051FC"/>
    <w:rsid w:val="00606714"/>
    <w:rsid w:val="00606CE3"/>
    <w:rsid w:val="006105A8"/>
    <w:rsid w:val="0061067D"/>
    <w:rsid w:val="00610AA4"/>
    <w:rsid w:val="00613DB7"/>
    <w:rsid w:val="006143F6"/>
    <w:rsid w:val="006153CB"/>
    <w:rsid w:val="00615633"/>
    <w:rsid w:val="00615C59"/>
    <w:rsid w:val="00617B91"/>
    <w:rsid w:val="0062066D"/>
    <w:rsid w:val="00621764"/>
    <w:rsid w:val="00622E88"/>
    <w:rsid w:val="006252F9"/>
    <w:rsid w:val="00625C1B"/>
    <w:rsid w:val="00625C9C"/>
    <w:rsid w:val="006260B9"/>
    <w:rsid w:val="006306E4"/>
    <w:rsid w:val="006307DB"/>
    <w:rsid w:val="00632338"/>
    <w:rsid w:val="006332AB"/>
    <w:rsid w:val="006343CF"/>
    <w:rsid w:val="00637814"/>
    <w:rsid w:val="00637E35"/>
    <w:rsid w:val="006404DD"/>
    <w:rsid w:val="00642A3C"/>
    <w:rsid w:val="00643428"/>
    <w:rsid w:val="00645264"/>
    <w:rsid w:val="00645774"/>
    <w:rsid w:val="00645810"/>
    <w:rsid w:val="00647F54"/>
    <w:rsid w:val="00650204"/>
    <w:rsid w:val="0065218C"/>
    <w:rsid w:val="00652B8A"/>
    <w:rsid w:val="00653D36"/>
    <w:rsid w:val="006545BC"/>
    <w:rsid w:val="00654CF1"/>
    <w:rsid w:val="00664CF2"/>
    <w:rsid w:val="006651D9"/>
    <w:rsid w:val="006660BB"/>
    <w:rsid w:val="006672A1"/>
    <w:rsid w:val="006676CB"/>
    <w:rsid w:val="006705CD"/>
    <w:rsid w:val="00670884"/>
    <w:rsid w:val="00671263"/>
    <w:rsid w:val="00672F55"/>
    <w:rsid w:val="00673067"/>
    <w:rsid w:val="00673715"/>
    <w:rsid w:val="00674547"/>
    <w:rsid w:val="00677B1D"/>
    <w:rsid w:val="006809B5"/>
    <w:rsid w:val="006813F7"/>
    <w:rsid w:val="006816AA"/>
    <w:rsid w:val="0068208B"/>
    <w:rsid w:val="0068393D"/>
    <w:rsid w:val="00684027"/>
    <w:rsid w:val="00684B05"/>
    <w:rsid w:val="00686143"/>
    <w:rsid w:val="006866B8"/>
    <w:rsid w:val="006877B4"/>
    <w:rsid w:val="00691EF0"/>
    <w:rsid w:val="00693CDC"/>
    <w:rsid w:val="006951CA"/>
    <w:rsid w:val="006A4944"/>
    <w:rsid w:val="006A722B"/>
    <w:rsid w:val="006A7C93"/>
    <w:rsid w:val="006B28AB"/>
    <w:rsid w:val="006B4391"/>
    <w:rsid w:val="006B44C2"/>
    <w:rsid w:val="006B6559"/>
    <w:rsid w:val="006B69FF"/>
    <w:rsid w:val="006B6C58"/>
    <w:rsid w:val="006B76BF"/>
    <w:rsid w:val="006B7D1A"/>
    <w:rsid w:val="006C1B72"/>
    <w:rsid w:val="006C5F8F"/>
    <w:rsid w:val="006C62AA"/>
    <w:rsid w:val="006C6ACE"/>
    <w:rsid w:val="006D1D1A"/>
    <w:rsid w:val="006D1F05"/>
    <w:rsid w:val="006D39FE"/>
    <w:rsid w:val="006D4A01"/>
    <w:rsid w:val="006E3927"/>
    <w:rsid w:val="006E506B"/>
    <w:rsid w:val="006E791D"/>
    <w:rsid w:val="006E7BF2"/>
    <w:rsid w:val="006F0C25"/>
    <w:rsid w:val="006F11F1"/>
    <w:rsid w:val="006F127F"/>
    <w:rsid w:val="006F151E"/>
    <w:rsid w:val="006F4A46"/>
    <w:rsid w:val="006F4FF2"/>
    <w:rsid w:val="006F77CA"/>
    <w:rsid w:val="0070045C"/>
    <w:rsid w:val="007017B0"/>
    <w:rsid w:val="00703E41"/>
    <w:rsid w:val="0070670F"/>
    <w:rsid w:val="0070709A"/>
    <w:rsid w:val="0071066C"/>
    <w:rsid w:val="00711BAD"/>
    <w:rsid w:val="00712808"/>
    <w:rsid w:val="00714830"/>
    <w:rsid w:val="0071654C"/>
    <w:rsid w:val="00717F36"/>
    <w:rsid w:val="00720A1D"/>
    <w:rsid w:val="007210F6"/>
    <w:rsid w:val="0072124F"/>
    <w:rsid w:val="00721489"/>
    <w:rsid w:val="00722BAD"/>
    <w:rsid w:val="00725A55"/>
    <w:rsid w:val="0072632E"/>
    <w:rsid w:val="00730C0D"/>
    <w:rsid w:val="00732A41"/>
    <w:rsid w:val="007335D8"/>
    <w:rsid w:val="00734A01"/>
    <w:rsid w:val="00735F7C"/>
    <w:rsid w:val="00736B84"/>
    <w:rsid w:val="00737FFC"/>
    <w:rsid w:val="00740DA6"/>
    <w:rsid w:val="00741CE5"/>
    <w:rsid w:val="007456EE"/>
    <w:rsid w:val="00745D59"/>
    <w:rsid w:val="00746761"/>
    <w:rsid w:val="00751E8E"/>
    <w:rsid w:val="007524F9"/>
    <w:rsid w:val="00756078"/>
    <w:rsid w:val="007562AE"/>
    <w:rsid w:val="007566E1"/>
    <w:rsid w:val="007620C7"/>
    <w:rsid w:val="0076378E"/>
    <w:rsid w:val="007669A3"/>
    <w:rsid w:val="00766DAD"/>
    <w:rsid w:val="00766FBF"/>
    <w:rsid w:val="00770848"/>
    <w:rsid w:val="00772659"/>
    <w:rsid w:val="00773342"/>
    <w:rsid w:val="00773C1C"/>
    <w:rsid w:val="007740C1"/>
    <w:rsid w:val="0077625F"/>
    <w:rsid w:val="00776C64"/>
    <w:rsid w:val="0077763C"/>
    <w:rsid w:val="00780C8E"/>
    <w:rsid w:val="00781BF3"/>
    <w:rsid w:val="00783A56"/>
    <w:rsid w:val="007848EA"/>
    <w:rsid w:val="00786DDD"/>
    <w:rsid w:val="00786EE8"/>
    <w:rsid w:val="007907F1"/>
    <w:rsid w:val="007914E7"/>
    <w:rsid w:val="00792CF2"/>
    <w:rsid w:val="007A4373"/>
    <w:rsid w:val="007A4A8F"/>
    <w:rsid w:val="007A4E6C"/>
    <w:rsid w:val="007A7E6E"/>
    <w:rsid w:val="007A7FB4"/>
    <w:rsid w:val="007B313E"/>
    <w:rsid w:val="007B3705"/>
    <w:rsid w:val="007B3B57"/>
    <w:rsid w:val="007B6B57"/>
    <w:rsid w:val="007B752D"/>
    <w:rsid w:val="007C1C77"/>
    <w:rsid w:val="007C1F71"/>
    <w:rsid w:val="007C49AE"/>
    <w:rsid w:val="007C4C34"/>
    <w:rsid w:val="007C5058"/>
    <w:rsid w:val="007C5A62"/>
    <w:rsid w:val="007C5FD7"/>
    <w:rsid w:val="007C71E2"/>
    <w:rsid w:val="007D0EE3"/>
    <w:rsid w:val="007D1688"/>
    <w:rsid w:val="007D2348"/>
    <w:rsid w:val="007D3180"/>
    <w:rsid w:val="007D4672"/>
    <w:rsid w:val="007D53B8"/>
    <w:rsid w:val="007D7B1F"/>
    <w:rsid w:val="007E1A3F"/>
    <w:rsid w:val="007E4A9F"/>
    <w:rsid w:val="007E5C8A"/>
    <w:rsid w:val="007E73C6"/>
    <w:rsid w:val="007E7C09"/>
    <w:rsid w:val="007F1F6C"/>
    <w:rsid w:val="007F2074"/>
    <w:rsid w:val="007F2CA9"/>
    <w:rsid w:val="007F45BA"/>
    <w:rsid w:val="007F5934"/>
    <w:rsid w:val="007F6D61"/>
    <w:rsid w:val="00800A43"/>
    <w:rsid w:val="008014A6"/>
    <w:rsid w:val="008031D3"/>
    <w:rsid w:val="008046D2"/>
    <w:rsid w:val="00804738"/>
    <w:rsid w:val="00805B05"/>
    <w:rsid w:val="00805E98"/>
    <w:rsid w:val="0080625D"/>
    <w:rsid w:val="008066EC"/>
    <w:rsid w:val="008077EA"/>
    <w:rsid w:val="0081057A"/>
    <w:rsid w:val="00810C4F"/>
    <w:rsid w:val="008134AE"/>
    <w:rsid w:val="008155F8"/>
    <w:rsid w:val="008204C8"/>
    <w:rsid w:val="00822F2F"/>
    <w:rsid w:val="00825929"/>
    <w:rsid w:val="00830A23"/>
    <w:rsid w:val="00831272"/>
    <w:rsid w:val="00840503"/>
    <w:rsid w:val="00840629"/>
    <w:rsid w:val="00844FB6"/>
    <w:rsid w:val="0084503E"/>
    <w:rsid w:val="00853921"/>
    <w:rsid w:val="00855894"/>
    <w:rsid w:val="0085711A"/>
    <w:rsid w:val="00861EDC"/>
    <w:rsid w:val="0086492F"/>
    <w:rsid w:val="00864D1F"/>
    <w:rsid w:val="00865074"/>
    <w:rsid w:val="008722EF"/>
    <w:rsid w:val="00874129"/>
    <w:rsid w:val="008769A9"/>
    <w:rsid w:val="00877D62"/>
    <w:rsid w:val="0088252B"/>
    <w:rsid w:val="008837FB"/>
    <w:rsid w:val="00883BCA"/>
    <w:rsid w:val="0088417C"/>
    <w:rsid w:val="00885716"/>
    <w:rsid w:val="00885F4B"/>
    <w:rsid w:val="00890749"/>
    <w:rsid w:val="0089232C"/>
    <w:rsid w:val="00892A4F"/>
    <w:rsid w:val="0089714F"/>
    <w:rsid w:val="008A260C"/>
    <w:rsid w:val="008A2736"/>
    <w:rsid w:val="008A7344"/>
    <w:rsid w:val="008C0FFC"/>
    <w:rsid w:val="008C1B2B"/>
    <w:rsid w:val="008C3E23"/>
    <w:rsid w:val="008C4570"/>
    <w:rsid w:val="008D0E50"/>
    <w:rsid w:val="008D193B"/>
    <w:rsid w:val="008D1CBD"/>
    <w:rsid w:val="008D4973"/>
    <w:rsid w:val="008D4DAD"/>
    <w:rsid w:val="008D52EF"/>
    <w:rsid w:val="008D5456"/>
    <w:rsid w:val="008E211C"/>
    <w:rsid w:val="008E659A"/>
    <w:rsid w:val="008E7825"/>
    <w:rsid w:val="008F085E"/>
    <w:rsid w:val="008F0C52"/>
    <w:rsid w:val="008F16D0"/>
    <w:rsid w:val="008F1B68"/>
    <w:rsid w:val="008F4A61"/>
    <w:rsid w:val="00901563"/>
    <w:rsid w:val="00903326"/>
    <w:rsid w:val="00903490"/>
    <w:rsid w:val="00903CA5"/>
    <w:rsid w:val="00904E88"/>
    <w:rsid w:val="00904FCD"/>
    <w:rsid w:val="009050D8"/>
    <w:rsid w:val="0091295D"/>
    <w:rsid w:val="00912E38"/>
    <w:rsid w:val="0091641A"/>
    <w:rsid w:val="00917DC8"/>
    <w:rsid w:val="00917EC4"/>
    <w:rsid w:val="00921278"/>
    <w:rsid w:val="0092144C"/>
    <w:rsid w:val="00921988"/>
    <w:rsid w:val="00922AC2"/>
    <w:rsid w:val="00923F6D"/>
    <w:rsid w:val="00927284"/>
    <w:rsid w:val="0092730F"/>
    <w:rsid w:val="009301F2"/>
    <w:rsid w:val="00930961"/>
    <w:rsid w:val="0093101E"/>
    <w:rsid w:val="0093142C"/>
    <w:rsid w:val="00931FB1"/>
    <w:rsid w:val="0093200D"/>
    <w:rsid w:val="00933787"/>
    <w:rsid w:val="009349B1"/>
    <w:rsid w:val="00935125"/>
    <w:rsid w:val="0093779B"/>
    <w:rsid w:val="00940F2E"/>
    <w:rsid w:val="00941270"/>
    <w:rsid w:val="0094178A"/>
    <w:rsid w:val="00942A8F"/>
    <w:rsid w:val="0094312E"/>
    <w:rsid w:val="0094360D"/>
    <w:rsid w:val="00946C38"/>
    <w:rsid w:val="00946E1F"/>
    <w:rsid w:val="00950882"/>
    <w:rsid w:val="0095128C"/>
    <w:rsid w:val="00952950"/>
    <w:rsid w:val="00955C12"/>
    <w:rsid w:val="009562E8"/>
    <w:rsid w:val="00957337"/>
    <w:rsid w:val="00966989"/>
    <w:rsid w:val="0096706C"/>
    <w:rsid w:val="0096756A"/>
    <w:rsid w:val="009679A0"/>
    <w:rsid w:val="0097081F"/>
    <w:rsid w:val="009708AE"/>
    <w:rsid w:val="009757D3"/>
    <w:rsid w:val="00975907"/>
    <w:rsid w:val="00975EAC"/>
    <w:rsid w:val="00976848"/>
    <w:rsid w:val="00976E19"/>
    <w:rsid w:val="00976E85"/>
    <w:rsid w:val="00980495"/>
    <w:rsid w:val="00981FCF"/>
    <w:rsid w:val="00982A03"/>
    <w:rsid w:val="00986D1C"/>
    <w:rsid w:val="009901BB"/>
    <w:rsid w:val="0099074E"/>
    <w:rsid w:val="009908EA"/>
    <w:rsid w:val="00992982"/>
    <w:rsid w:val="00992A80"/>
    <w:rsid w:val="009943CA"/>
    <w:rsid w:val="009968F7"/>
    <w:rsid w:val="009A0BA5"/>
    <w:rsid w:val="009A14CD"/>
    <w:rsid w:val="009A5685"/>
    <w:rsid w:val="009A5788"/>
    <w:rsid w:val="009A58AF"/>
    <w:rsid w:val="009A5EAA"/>
    <w:rsid w:val="009A6122"/>
    <w:rsid w:val="009A6B08"/>
    <w:rsid w:val="009A77BF"/>
    <w:rsid w:val="009B1D97"/>
    <w:rsid w:val="009B359E"/>
    <w:rsid w:val="009B3CDE"/>
    <w:rsid w:val="009B642C"/>
    <w:rsid w:val="009B7309"/>
    <w:rsid w:val="009C162D"/>
    <w:rsid w:val="009C3065"/>
    <w:rsid w:val="009C3866"/>
    <w:rsid w:val="009C3D09"/>
    <w:rsid w:val="009C583A"/>
    <w:rsid w:val="009C79C8"/>
    <w:rsid w:val="009D12C1"/>
    <w:rsid w:val="009D49F1"/>
    <w:rsid w:val="009D5CD6"/>
    <w:rsid w:val="009D707C"/>
    <w:rsid w:val="009D7132"/>
    <w:rsid w:val="009D735A"/>
    <w:rsid w:val="009E1B70"/>
    <w:rsid w:val="009E350C"/>
    <w:rsid w:val="009E4802"/>
    <w:rsid w:val="009E4DD0"/>
    <w:rsid w:val="009F31F1"/>
    <w:rsid w:val="009F3A1C"/>
    <w:rsid w:val="009F3AC0"/>
    <w:rsid w:val="009F408E"/>
    <w:rsid w:val="009F478A"/>
    <w:rsid w:val="009F5D25"/>
    <w:rsid w:val="009F651B"/>
    <w:rsid w:val="00A00A23"/>
    <w:rsid w:val="00A01F0D"/>
    <w:rsid w:val="00A033E0"/>
    <w:rsid w:val="00A0505D"/>
    <w:rsid w:val="00A05EB8"/>
    <w:rsid w:val="00A06306"/>
    <w:rsid w:val="00A06512"/>
    <w:rsid w:val="00A06ABF"/>
    <w:rsid w:val="00A07902"/>
    <w:rsid w:val="00A10F2D"/>
    <w:rsid w:val="00A11F00"/>
    <w:rsid w:val="00A11F1A"/>
    <w:rsid w:val="00A11F9F"/>
    <w:rsid w:val="00A14682"/>
    <w:rsid w:val="00A1519C"/>
    <w:rsid w:val="00A15475"/>
    <w:rsid w:val="00A159B8"/>
    <w:rsid w:val="00A16B70"/>
    <w:rsid w:val="00A17FAB"/>
    <w:rsid w:val="00A242B0"/>
    <w:rsid w:val="00A279B9"/>
    <w:rsid w:val="00A3478C"/>
    <w:rsid w:val="00A37A53"/>
    <w:rsid w:val="00A4013B"/>
    <w:rsid w:val="00A437C7"/>
    <w:rsid w:val="00A45E15"/>
    <w:rsid w:val="00A46267"/>
    <w:rsid w:val="00A51AA2"/>
    <w:rsid w:val="00A53108"/>
    <w:rsid w:val="00A53559"/>
    <w:rsid w:val="00A5721D"/>
    <w:rsid w:val="00A62ABF"/>
    <w:rsid w:val="00A65936"/>
    <w:rsid w:val="00A67BE5"/>
    <w:rsid w:val="00A70945"/>
    <w:rsid w:val="00A70DC9"/>
    <w:rsid w:val="00A747CB"/>
    <w:rsid w:val="00A755B6"/>
    <w:rsid w:val="00A762B3"/>
    <w:rsid w:val="00A81AEA"/>
    <w:rsid w:val="00A84A2C"/>
    <w:rsid w:val="00A87267"/>
    <w:rsid w:val="00A9110C"/>
    <w:rsid w:val="00A91792"/>
    <w:rsid w:val="00A93A28"/>
    <w:rsid w:val="00A93B58"/>
    <w:rsid w:val="00A94660"/>
    <w:rsid w:val="00A95BA5"/>
    <w:rsid w:val="00A96A3B"/>
    <w:rsid w:val="00A96A95"/>
    <w:rsid w:val="00AA0C0A"/>
    <w:rsid w:val="00AA0D5A"/>
    <w:rsid w:val="00AA2613"/>
    <w:rsid w:val="00AA4270"/>
    <w:rsid w:val="00AA43A1"/>
    <w:rsid w:val="00AA4E05"/>
    <w:rsid w:val="00AA4FB2"/>
    <w:rsid w:val="00AA552F"/>
    <w:rsid w:val="00AA683A"/>
    <w:rsid w:val="00AB31F1"/>
    <w:rsid w:val="00AB336E"/>
    <w:rsid w:val="00AB530C"/>
    <w:rsid w:val="00AB6A9A"/>
    <w:rsid w:val="00AB7175"/>
    <w:rsid w:val="00AB7F80"/>
    <w:rsid w:val="00AC027A"/>
    <w:rsid w:val="00AC02DC"/>
    <w:rsid w:val="00AC18E6"/>
    <w:rsid w:val="00AC1C49"/>
    <w:rsid w:val="00AC3A55"/>
    <w:rsid w:val="00AD07C8"/>
    <w:rsid w:val="00AD22AD"/>
    <w:rsid w:val="00AD42A4"/>
    <w:rsid w:val="00AD52AA"/>
    <w:rsid w:val="00AD6682"/>
    <w:rsid w:val="00AD6A15"/>
    <w:rsid w:val="00AE0388"/>
    <w:rsid w:val="00AF16DC"/>
    <w:rsid w:val="00AF333C"/>
    <w:rsid w:val="00AF3819"/>
    <w:rsid w:val="00AF4B07"/>
    <w:rsid w:val="00AF50EE"/>
    <w:rsid w:val="00AF5B75"/>
    <w:rsid w:val="00AF605F"/>
    <w:rsid w:val="00AF6346"/>
    <w:rsid w:val="00B00508"/>
    <w:rsid w:val="00B046BC"/>
    <w:rsid w:val="00B055FE"/>
    <w:rsid w:val="00B05929"/>
    <w:rsid w:val="00B05A58"/>
    <w:rsid w:val="00B062F9"/>
    <w:rsid w:val="00B066C4"/>
    <w:rsid w:val="00B06A07"/>
    <w:rsid w:val="00B0738E"/>
    <w:rsid w:val="00B07F3A"/>
    <w:rsid w:val="00B1209F"/>
    <w:rsid w:val="00B12296"/>
    <w:rsid w:val="00B13FC3"/>
    <w:rsid w:val="00B153A6"/>
    <w:rsid w:val="00B155EA"/>
    <w:rsid w:val="00B15EC9"/>
    <w:rsid w:val="00B17776"/>
    <w:rsid w:val="00B20B06"/>
    <w:rsid w:val="00B2119C"/>
    <w:rsid w:val="00B219AC"/>
    <w:rsid w:val="00B21A3D"/>
    <w:rsid w:val="00B22C81"/>
    <w:rsid w:val="00B250EA"/>
    <w:rsid w:val="00B251C0"/>
    <w:rsid w:val="00B303B9"/>
    <w:rsid w:val="00B30D48"/>
    <w:rsid w:val="00B30E95"/>
    <w:rsid w:val="00B33850"/>
    <w:rsid w:val="00B3473D"/>
    <w:rsid w:val="00B34A18"/>
    <w:rsid w:val="00B360A7"/>
    <w:rsid w:val="00B40599"/>
    <w:rsid w:val="00B4156E"/>
    <w:rsid w:val="00B454F7"/>
    <w:rsid w:val="00B45590"/>
    <w:rsid w:val="00B45E30"/>
    <w:rsid w:val="00B47229"/>
    <w:rsid w:val="00B51265"/>
    <w:rsid w:val="00B5226A"/>
    <w:rsid w:val="00B52DD4"/>
    <w:rsid w:val="00B56319"/>
    <w:rsid w:val="00B61201"/>
    <w:rsid w:val="00B61A8D"/>
    <w:rsid w:val="00B63B50"/>
    <w:rsid w:val="00B63C21"/>
    <w:rsid w:val="00B70865"/>
    <w:rsid w:val="00B70C4F"/>
    <w:rsid w:val="00B71890"/>
    <w:rsid w:val="00B71D01"/>
    <w:rsid w:val="00B72D2E"/>
    <w:rsid w:val="00B75A0D"/>
    <w:rsid w:val="00B80645"/>
    <w:rsid w:val="00B81F93"/>
    <w:rsid w:val="00B82155"/>
    <w:rsid w:val="00B82216"/>
    <w:rsid w:val="00B82858"/>
    <w:rsid w:val="00B82DFA"/>
    <w:rsid w:val="00B84917"/>
    <w:rsid w:val="00B84BB8"/>
    <w:rsid w:val="00B8585B"/>
    <w:rsid w:val="00B906ED"/>
    <w:rsid w:val="00B91748"/>
    <w:rsid w:val="00B95780"/>
    <w:rsid w:val="00BA3560"/>
    <w:rsid w:val="00BA552A"/>
    <w:rsid w:val="00BA634B"/>
    <w:rsid w:val="00BA6D8D"/>
    <w:rsid w:val="00BA73C4"/>
    <w:rsid w:val="00BA7D70"/>
    <w:rsid w:val="00BB03E4"/>
    <w:rsid w:val="00BB0E4A"/>
    <w:rsid w:val="00BB5A1E"/>
    <w:rsid w:val="00BB6FBA"/>
    <w:rsid w:val="00BC01B5"/>
    <w:rsid w:val="00BC04F0"/>
    <w:rsid w:val="00BC0841"/>
    <w:rsid w:val="00BC288E"/>
    <w:rsid w:val="00BC4809"/>
    <w:rsid w:val="00BC75D8"/>
    <w:rsid w:val="00BD13D0"/>
    <w:rsid w:val="00BD146C"/>
    <w:rsid w:val="00BD2E44"/>
    <w:rsid w:val="00BD4DB5"/>
    <w:rsid w:val="00BD4F7E"/>
    <w:rsid w:val="00BD5DBE"/>
    <w:rsid w:val="00BD7DCE"/>
    <w:rsid w:val="00BE2304"/>
    <w:rsid w:val="00BE3F10"/>
    <w:rsid w:val="00BE5E33"/>
    <w:rsid w:val="00BE6634"/>
    <w:rsid w:val="00BF3B64"/>
    <w:rsid w:val="00BF4E4A"/>
    <w:rsid w:val="00BF6394"/>
    <w:rsid w:val="00BF7894"/>
    <w:rsid w:val="00C05F1C"/>
    <w:rsid w:val="00C079EE"/>
    <w:rsid w:val="00C11CF6"/>
    <w:rsid w:val="00C13D83"/>
    <w:rsid w:val="00C21A5F"/>
    <w:rsid w:val="00C22529"/>
    <w:rsid w:val="00C22B55"/>
    <w:rsid w:val="00C23A62"/>
    <w:rsid w:val="00C269C5"/>
    <w:rsid w:val="00C2746A"/>
    <w:rsid w:val="00C300D7"/>
    <w:rsid w:val="00C31715"/>
    <w:rsid w:val="00C32255"/>
    <w:rsid w:val="00C32486"/>
    <w:rsid w:val="00C33C18"/>
    <w:rsid w:val="00C347D6"/>
    <w:rsid w:val="00C35368"/>
    <w:rsid w:val="00C35BC4"/>
    <w:rsid w:val="00C408DF"/>
    <w:rsid w:val="00C423B2"/>
    <w:rsid w:val="00C435CB"/>
    <w:rsid w:val="00C438F6"/>
    <w:rsid w:val="00C445CD"/>
    <w:rsid w:val="00C454D3"/>
    <w:rsid w:val="00C464B7"/>
    <w:rsid w:val="00C46C9B"/>
    <w:rsid w:val="00C47FD6"/>
    <w:rsid w:val="00C54E18"/>
    <w:rsid w:val="00C579BD"/>
    <w:rsid w:val="00C57C99"/>
    <w:rsid w:val="00C620DB"/>
    <w:rsid w:val="00C632A4"/>
    <w:rsid w:val="00C632DE"/>
    <w:rsid w:val="00C65CAA"/>
    <w:rsid w:val="00C71D09"/>
    <w:rsid w:val="00C72160"/>
    <w:rsid w:val="00C72689"/>
    <w:rsid w:val="00C73206"/>
    <w:rsid w:val="00C73331"/>
    <w:rsid w:val="00C7565E"/>
    <w:rsid w:val="00C75E11"/>
    <w:rsid w:val="00C7628F"/>
    <w:rsid w:val="00C80B30"/>
    <w:rsid w:val="00C80CF7"/>
    <w:rsid w:val="00C839BF"/>
    <w:rsid w:val="00C849B9"/>
    <w:rsid w:val="00C857B6"/>
    <w:rsid w:val="00C860BF"/>
    <w:rsid w:val="00C8744A"/>
    <w:rsid w:val="00C90884"/>
    <w:rsid w:val="00C90F82"/>
    <w:rsid w:val="00C92F3E"/>
    <w:rsid w:val="00C93436"/>
    <w:rsid w:val="00C9598C"/>
    <w:rsid w:val="00C95C88"/>
    <w:rsid w:val="00CA1158"/>
    <w:rsid w:val="00CA15EF"/>
    <w:rsid w:val="00CA165E"/>
    <w:rsid w:val="00CA1686"/>
    <w:rsid w:val="00CA3112"/>
    <w:rsid w:val="00CA3D75"/>
    <w:rsid w:val="00CA72E0"/>
    <w:rsid w:val="00CB36EF"/>
    <w:rsid w:val="00CB437D"/>
    <w:rsid w:val="00CB65B3"/>
    <w:rsid w:val="00CB6656"/>
    <w:rsid w:val="00CB6AAD"/>
    <w:rsid w:val="00CC05CA"/>
    <w:rsid w:val="00CC07C2"/>
    <w:rsid w:val="00CC1310"/>
    <w:rsid w:val="00CC242C"/>
    <w:rsid w:val="00CC2C37"/>
    <w:rsid w:val="00CC40CE"/>
    <w:rsid w:val="00CC4B39"/>
    <w:rsid w:val="00CC4FC5"/>
    <w:rsid w:val="00CC7715"/>
    <w:rsid w:val="00CC7AE9"/>
    <w:rsid w:val="00CD166B"/>
    <w:rsid w:val="00CE0BD4"/>
    <w:rsid w:val="00CE1021"/>
    <w:rsid w:val="00CE234E"/>
    <w:rsid w:val="00CE3907"/>
    <w:rsid w:val="00CE4789"/>
    <w:rsid w:val="00CE4BD2"/>
    <w:rsid w:val="00CE5495"/>
    <w:rsid w:val="00CE585F"/>
    <w:rsid w:val="00CE5D1F"/>
    <w:rsid w:val="00CE6275"/>
    <w:rsid w:val="00CE6CB5"/>
    <w:rsid w:val="00CE7998"/>
    <w:rsid w:val="00CF2632"/>
    <w:rsid w:val="00CF4D7D"/>
    <w:rsid w:val="00CF50A9"/>
    <w:rsid w:val="00CF5BD9"/>
    <w:rsid w:val="00CF6C0C"/>
    <w:rsid w:val="00D002CF"/>
    <w:rsid w:val="00D01498"/>
    <w:rsid w:val="00D01909"/>
    <w:rsid w:val="00D03388"/>
    <w:rsid w:val="00D04825"/>
    <w:rsid w:val="00D051BE"/>
    <w:rsid w:val="00D05AFD"/>
    <w:rsid w:val="00D062B7"/>
    <w:rsid w:val="00D112C4"/>
    <w:rsid w:val="00D114F4"/>
    <w:rsid w:val="00D12DFA"/>
    <w:rsid w:val="00D13085"/>
    <w:rsid w:val="00D133EA"/>
    <w:rsid w:val="00D13B28"/>
    <w:rsid w:val="00D163D3"/>
    <w:rsid w:val="00D16613"/>
    <w:rsid w:val="00D1770C"/>
    <w:rsid w:val="00D203DD"/>
    <w:rsid w:val="00D20E54"/>
    <w:rsid w:val="00D20EA4"/>
    <w:rsid w:val="00D20EF2"/>
    <w:rsid w:val="00D221F1"/>
    <w:rsid w:val="00D23A01"/>
    <w:rsid w:val="00D31BB6"/>
    <w:rsid w:val="00D31DC5"/>
    <w:rsid w:val="00D3300C"/>
    <w:rsid w:val="00D34926"/>
    <w:rsid w:val="00D34B3B"/>
    <w:rsid w:val="00D358F5"/>
    <w:rsid w:val="00D36073"/>
    <w:rsid w:val="00D372C1"/>
    <w:rsid w:val="00D4340D"/>
    <w:rsid w:val="00D47DFF"/>
    <w:rsid w:val="00D535BD"/>
    <w:rsid w:val="00D557D0"/>
    <w:rsid w:val="00D571DC"/>
    <w:rsid w:val="00D57340"/>
    <w:rsid w:val="00D64B5C"/>
    <w:rsid w:val="00D671FF"/>
    <w:rsid w:val="00D763CB"/>
    <w:rsid w:val="00D83F00"/>
    <w:rsid w:val="00D846F9"/>
    <w:rsid w:val="00D85F81"/>
    <w:rsid w:val="00D8657F"/>
    <w:rsid w:val="00D865EF"/>
    <w:rsid w:val="00D87F1D"/>
    <w:rsid w:val="00D90858"/>
    <w:rsid w:val="00D91988"/>
    <w:rsid w:val="00D91BF7"/>
    <w:rsid w:val="00D926FA"/>
    <w:rsid w:val="00D9272E"/>
    <w:rsid w:val="00D930A8"/>
    <w:rsid w:val="00DA2548"/>
    <w:rsid w:val="00DA3702"/>
    <w:rsid w:val="00DA3E3E"/>
    <w:rsid w:val="00DB013D"/>
    <w:rsid w:val="00DB16D7"/>
    <w:rsid w:val="00DB50A3"/>
    <w:rsid w:val="00DB53CC"/>
    <w:rsid w:val="00DB6193"/>
    <w:rsid w:val="00DB7966"/>
    <w:rsid w:val="00DC0073"/>
    <w:rsid w:val="00DC4635"/>
    <w:rsid w:val="00DC6085"/>
    <w:rsid w:val="00DC6C12"/>
    <w:rsid w:val="00DC7E64"/>
    <w:rsid w:val="00DD1092"/>
    <w:rsid w:val="00DD3284"/>
    <w:rsid w:val="00DD39F7"/>
    <w:rsid w:val="00DD6A84"/>
    <w:rsid w:val="00DD7FD4"/>
    <w:rsid w:val="00DE2160"/>
    <w:rsid w:val="00DE533E"/>
    <w:rsid w:val="00DE6732"/>
    <w:rsid w:val="00DE6EB9"/>
    <w:rsid w:val="00DE7A36"/>
    <w:rsid w:val="00DF0C4E"/>
    <w:rsid w:val="00DF13FC"/>
    <w:rsid w:val="00DF37F4"/>
    <w:rsid w:val="00DF5061"/>
    <w:rsid w:val="00DF5955"/>
    <w:rsid w:val="00DF70E6"/>
    <w:rsid w:val="00DF7122"/>
    <w:rsid w:val="00DF71BB"/>
    <w:rsid w:val="00E00026"/>
    <w:rsid w:val="00E00D22"/>
    <w:rsid w:val="00E01579"/>
    <w:rsid w:val="00E028C2"/>
    <w:rsid w:val="00E03BCB"/>
    <w:rsid w:val="00E041A5"/>
    <w:rsid w:val="00E05E46"/>
    <w:rsid w:val="00E07236"/>
    <w:rsid w:val="00E11066"/>
    <w:rsid w:val="00E11DF7"/>
    <w:rsid w:val="00E12A59"/>
    <w:rsid w:val="00E156A2"/>
    <w:rsid w:val="00E2197C"/>
    <w:rsid w:val="00E21E20"/>
    <w:rsid w:val="00E22E75"/>
    <w:rsid w:val="00E2451D"/>
    <w:rsid w:val="00E26E96"/>
    <w:rsid w:val="00E312E5"/>
    <w:rsid w:val="00E33C3B"/>
    <w:rsid w:val="00E33E66"/>
    <w:rsid w:val="00E3411C"/>
    <w:rsid w:val="00E37E7A"/>
    <w:rsid w:val="00E410F7"/>
    <w:rsid w:val="00E4190E"/>
    <w:rsid w:val="00E423B0"/>
    <w:rsid w:val="00E44950"/>
    <w:rsid w:val="00E45599"/>
    <w:rsid w:val="00E455F0"/>
    <w:rsid w:val="00E45CB0"/>
    <w:rsid w:val="00E4613C"/>
    <w:rsid w:val="00E4636B"/>
    <w:rsid w:val="00E46D32"/>
    <w:rsid w:val="00E51FCE"/>
    <w:rsid w:val="00E526FD"/>
    <w:rsid w:val="00E52853"/>
    <w:rsid w:val="00E533C4"/>
    <w:rsid w:val="00E53952"/>
    <w:rsid w:val="00E571F5"/>
    <w:rsid w:val="00E623FD"/>
    <w:rsid w:val="00E625F1"/>
    <w:rsid w:val="00E62F09"/>
    <w:rsid w:val="00E64471"/>
    <w:rsid w:val="00E70558"/>
    <w:rsid w:val="00E71233"/>
    <w:rsid w:val="00E71C6F"/>
    <w:rsid w:val="00E72A17"/>
    <w:rsid w:val="00E72B1E"/>
    <w:rsid w:val="00E72D4F"/>
    <w:rsid w:val="00E73099"/>
    <w:rsid w:val="00E7472C"/>
    <w:rsid w:val="00E7481E"/>
    <w:rsid w:val="00E756C4"/>
    <w:rsid w:val="00E76D85"/>
    <w:rsid w:val="00E80F65"/>
    <w:rsid w:val="00E8290C"/>
    <w:rsid w:val="00E8374D"/>
    <w:rsid w:val="00E839B9"/>
    <w:rsid w:val="00E8554B"/>
    <w:rsid w:val="00E927AE"/>
    <w:rsid w:val="00E9459C"/>
    <w:rsid w:val="00E94A91"/>
    <w:rsid w:val="00E94B8C"/>
    <w:rsid w:val="00EA013D"/>
    <w:rsid w:val="00EA18F6"/>
    <w:rsid w:val="00EA1A46"/>
    <w:rsid w:val="00EA1A66"/>
    <w:rsid w:val="00EA77F2"/>
    <w:rsid w:val="00EB0584"/>
    <w:rsid w:val="00EB471E"/>
    <w:rsid w:val="00EB5429"/>
    <w:rsid w:val="00EC07AB"/>
    <w:rsid w:val="00EC0C7B"/>
    <w:rsid w:val="00EC1005"/>
    <w:rsid w:val="00EC18E0"/>
    <w:rsid w:val="00EC195C"/>
    <w:rsid w:val="00EC1AEF"/>
    <w:rsid w:val="00EC3390"/>
    <w:rsid w:val="00EC44E8"/>
    <w:rsid w:val="00EC482E"/>
    <w:rsid w:val="00EC723D"/>
    <w:rsid w:val="00EC7AB3"/>
    <w:rsid w:val="00ED127E"/>
    <w:rsid w:val="00ED178B"/>
    <w:rsid w:val="00ED1B6F"/>
    <w:rsid w:val="00ED1CD0"/>
    <w:rsid w:val="00ED2D68"/>
    <w:rsid w:val="00ED2E74"/>
    <w:rsid w:val="00ED59AE"/>
    <w:rsid w:val="00ED607F"/>
    <w:rsid w:val="00EE08F8"/>
    <w:rsid w:val="00EE121E"/>
    <w:rsid w:val="00EE14E1"/>
    <w:rsid w:val="00EE18DD"/>
    <w:rsid w:val="00EE4E6A"/>
    <w:rsid w:val="00EE6A86"/>
    <w:rsid w:val="00EF058E"/>
    <w:rsid w:val="00EF2535"/>
    <w:rsid w:val="00EF3309"/>
    <w:rsid w:val="00EF5D10"/>
    <w:rsid w:val="00EF5DF4"/>
    <w:rsid w:val="00F02697"/>
    <w:rsid w:val="00F02F29"/>
    <w:rsid w:val="00F044D1"/>
    <w:rsid w:val="00F04C3C"/>
    <w:rsid w:val="00F12B90"/>
    <w:rsid w:val="00F13DEB"/>
    <w:rsid w:val="00F14D6B"/>
    <w:rsid w:val="00F15D81"/>
    <w:rsid w:val="00F16DAA"/>
    <w:rsid w:val="00F174F0"/>
    <w:rsid w:val="00F20E8E"/>
    <w:rsid w:val="00F22A81"/>
    <w:rsid w:val="00F26755"/>
    <w:rsid w:val="00F276CC"/>
    <w:rsid w:val="00F300A6"/>
    <w:rsid w:val="00F33810"/>
    <w:rsid w:val="00F41251"/>
    <w:rsid w:val="00F42166"/>
    <w:rsid w:val="00F43153"/>
    <w:rsid w:val="00F433F1"/>
    <w:rsid w:val="00F4459F"/>
    <w:rsid w:val="00F456A4"/>
    <w:rsid w:val="00F45EAF"/>
    <w:rsid w:val="00F46ECB"/>
    <w:rsid w:val="00F50D53"/>
    <w:rsid w:val="00F53CAE"/>
    <w:rsid w:val="00F53D95"/>
    <w:rsid w:val="00F54328"/>
    <w:rsid w:val="00F551A9"/>
    <w:rsid w:val="00F57F5D"/>
    <w:rsid w:val="00F6365C"/>
    <w:rsid w:val="00F650E3"/>
    <w:rsid w:val="00F66B04"/>
    <w:rsid w:val="00F66DA9"/>
    <w:rsid w:val="00F675E2"/>
    <w:rsid w:val="00F7077E"/>
    <w:rsid w:val="00F71056"/>
    <w:rsid w:val="00F7416C"/>
    <w:rsid w:val="00F741CD"/>
    <w:rsid w:val="00F74265"/>
    <w:rsid w:val="00F76893"/>
    <w:rsid w:val="00F83427"/>
    <w:rsid w:val="00F838CD"/>
    <w:rsid w:val="00F84D79"/>
    <w:rsid w:val="00F858B8"/>
    <w:rsid w:val="00F877C0"/>
    <w:rsid w:val="00F87E9E"/>
    <w:rsid w:val="00F90E21"/>
    <w:rsid w:val="00F912D8"/>
    <w:rsid w:val="00F92E1D"/>
    <w:rsid w:val="00F94845"/>
    <w:rsid w:val="00F974C1"/>
    <w:rsid w:val="00FA0666"/>
    <w:rsid w:val="00FA15B4"/>
    <w:rsid w:val="00FA2008"/>
    <w:rsid w:val="00FA202E"/>
    <w:rsid w:val="00FA23AE"/>
    <w:rsid w:val="00FA3823"/>
    <w:rsid w:val="00FA588A"/>
    <w:rsid w:val="00FA5F0D"/>
    <w:rsid w:val="00FA6BB3"/>
    <w:rsid w:val="00FA7D6F"/>
    <w:rsid w:val="00FB08E5"/>
    <w:rsid w:val="00FB0EB1"/>
    <w:rsid w:val="00FB1592"/>
    <w:rsid w:val="00FB2092"/>
    <w:rsid w:val="00FB33FF"/>
    <w:rsid w:val="00FB46F7"/>
    <w:rsid w:val="00FB6A29"/>
    <w:rsid w:val="00FB76D7"/>
    <w:rsid w:val="00FC0287"/>
    <w:rsid w:val="00FC2869"/>
    <w:rsid w:val="00FC3A1E"/>
    <w:rsid w:val="00FC3C3D"/>
    <w:rsid w:val="00FC495E"/>
    <w:rsid w:val="00FC65DE"/>
    <w:rsid w:val="00FC7059"/>
    <w:rsid w:val="00FD2F9A"/>
    <w:rsid w:val="00FD3E98"/>
    <w:rsid w:val="00FD499F"/>
    <w:rsid w:val="00FD60D8"/>
    <w:rsid w:val="00FD6F4C"/>
    <w:rsid w:val="00FD7987"/>
    <w:rsid w:val="00FE1A8F"/>
    <w:rsid w:val="00FE3008"/>
    <w:rsid w:val="00FE4D05"/>
    <w:rsid w:val="00FF6B0B"/>
    <w:rsid w:val="00FF6D1C"/>
    <w:rsid w:val="00FF6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93748-2B1B-4E58-8772-EE556B56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3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</dc:creator>
  <cp:keywords/>
  <dc:description/>
  <cp:lastModifiedBy>SRO 7</cp:lastModifiedBy>
  <cp:revision>29</cp:revision>
  <dcterms:created xsi:type="dcterms:W3CDTF">2017-01-31T18:17:00Z</dcterms:created>
  <dcterms:modified xsi:type="dcterms:W3CDTF">2017-08-22T11:37:00Z</dcterms:modified>
</cp:coreProperties>
</file>